
<file path=[Content_Types].xml><?xml version="1.0" encoding="utf-8"?>
<Types xmlns="http://schemas.openxmlformats.org/package/2006/content-types">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875EC" w14:textId="77777777" w:rsidR="00010B0C" w:rsidRDefault="00010B0C" w:rsidP="00010B0C">
      <w:pPr>
        <w:jc w:val="center"/>
        <w:rPr>
          <w:rFonts w:ascii="Arial" w:hAnsi="Arial" w:cs="Arial"/>
          <w:b/>
          <w:sz w:val="24"/>
          <w:szCs w:val="24"/>
        </w:rPr>
      </w:pPr>
      <w:bookmarkStart w:id="0" w:name="_GoBack"/>
      <w:bookmarkEnd w:id="0"/>
      <w:r>
        <w:rPr>
          <w:rFonts w:ascii="Arial" w:hAnsi="Arial" w:cs="Arial"/>
          <w:b/>
          <w:sz w:val="24"/>
          <w:szCs w:val="24"/>
        </w:rPr>
        <w:t>Appendix A</w:t>
      </w:r>
    </w:p>
    <w:p w14:paraId="05D875ED" w14:textId="77777777" w:rsidR="00010B0C" w:rsidRDefault="00010B0C" w:rsidP="00333772">
      <w:pPr>
        <w:jc w:val="center"/>
        <w:rPr>
          <w:rFonts w:ascii="Arial" w:hAnsi="Arial" w:cs="Arial"/>
          <w:b/>
          <w:sz w:val="24"/>
          <w:szCs w:val="24"/>
        </w:rPr>
      </w:pPr>
    </w:p>
    <w:p w14:paraId="05D875EE" w14:textId="77777777" w:rsidR="00333772" w:rsidRDefault="00333772" w:rsidP="00333772">
      <w:pPr>
        <w:jc w:val="center"/>
        <w:rPr>
          <w:rFonts w:ascii="Arial" w:hAnsi="Arial" w:cs="Arial"/>
          <w:b/>
          <w:sz w:val="24"/>
          <w:szCs w:val="24"/>
        </w:rPr>
      </w:pPr>
      <w:r>
        <w:rPr>
          <w:rFonts w:ascii="Arial" w:hAnsi="Arial" w:cs="Arial"/>
          <w:b/>
          <w:sz w:val="24"/>
          <w:szCs w:val="24"/>
        </w:rPr>
        <w:t>(Model SOP)</w:t>
      </w:r>
    </w:p>
    <w:p w14:paraId="05D875EF" w14:textId="77777777" w:rsidR="00333772" w:rsidRDefault="00333772" w:rsidP="00333772">
      <w:pPr>
        <w:jc w:val="center"/>
        <w:rPr>
          <w:rFonts w:ascii="Arial" w:hAnsi="Arial" w:cs="Arial"/>
          <w:b/>
          <w:sz w:val="24"/>
          <w:szCs w:val="24"/>
        </w:rPr>
      </w:pPr>
      <w:r>
        <w:rPr>
          <w:rFonts w:ascii="Arial" w:hAnsi="Arial" w:cs="Arial"/>
          <w:b/>
          <w:sz w:val="24"/>
          <w:szCs w:val="24"/>
        </w:rPr>
        <w:t>United States Army</w:t>
      </w:r>
    </w:p>
    <w:p w14:paraId="05D875F0" w14:textId="77777777" w:rsidR="00333772" w:rsidRDefault="00333772" w:rsidP="00333772">
      <w:pPr>
        <w:jc w:val="center"/>
        <w:rPr>
          <w:rFonts w:ascii="Arial" w:hAnsi="Arial" w:cs="Arial"/>
          <w:b/>
          <w:sz w:val="24"/>
          <w:szCs w:val="24"/>
        </w:rPr>
      </w:pPr>
      <w:r>
        <w:rPr>
          <w:rFonts w:ascii="Arial" w:hAnsi="Arial" w:cs="Arial"/>
          <w:b/>
          <w:sz w:val="24"/>
          <w:szCs w:val="24"/>
        </w:rPr>
        <w:t>Name of the Clinic</w:t>
      </w:r>
    </w:p>
    <w:p w14:paraId="05D875F1" w14:textId="77777777" w:rsidR="00333772" w:rsidRDefault="00333772" w:rsidP="00333772">
      <w:pPr>
        <w:jc w:val="center"/>
        <w:rPr>
          <w:rFonts w:ascii="Arial" w:hAnsi="Arial" w:cs="Arial"/>
          <w:b/>
          <w:sz w:val="24"/>
          <w:szCs w:val="24"/>
        </w:rPr>
      </w:pPr>
      <w:r>
        <w:rPr>
          <w:rFonts w:ascii="Arial" w:hAnsi="Arial" w:cs="Arial"/>
          <w:b/>
          <w:sz w:val="24"/>
          <w:szCs w:val="24"/>
        </w:rPr>
        <w:t xml:space="preserve"> Occupational Health </w:t>
      </w:r>
    </w:p>
    <w:p w14:paraId="05D875F2" w14:textId="77777777" w:rsidR="00333772" w:rsidRDefault="00333772" w:rsidP="00333772">
      <w:pPr>
        <w:rPr>
          <w:rFonts w:ascii="Arial" w:hAnsi="Arial" w:cs="Arial"/>
          <w:b/>
          <w:sz w:val="24"/>
          <w:szCs w:val="24"/>
        </w:rPr>
      </w:pPr>
    </w:p>
    <w:p w14:paraId="05D875F3" w14:textId="77777777" w:rsidR="00CB663C" w:rsidRDefault="00CB663C" w:rsidP="00333772">
      <w:pPr>
        <w:rPr>
          <w:rFonts w:ascii="Arial" w:hAnsi="Arial" w:cs="Arial"/>
          <w:b/>
          <w:sz w:val="24"/>
          <w:szCs w:val="24"/>
        </w:rPr>
      </w:pPr>
    </w:p>
    <w:p w14:paraId="05D875F4" w14:textId="77777777" w:rsidR="00333772" w:rsidRDefault="00333772" w:rsidP="00333772">
      <w:pPr>
        <w:rPr>
          <w:rFonts w:ascii="Arial" w:hAnsi="Arial" w:cs="Arial"/>
          <w:b/>
          <w:sz w:val="24"/>
          <w:szCs w:val="24"/>
        </w:rPr>
      </w:pPr>
      <w:r>
        <w:rPr>
          <w:rFonts w:ascii="Arial" w:hAnsi="Arial" w:cs="Arial"/>
          <w:b/>
          <w:sz w:val="24"/>
          <w:szCs w:val="24"/>
        </w:rPr>
        <w:t>(OFFICE SYMBOL)                                                                          SOP No.______</w:t>
      </w:r>
    </w:p>
    <w:p w14:paraId="05D875F5" w14:textId="77777777" w:rsidR="00333772" w:rsidRDefault="00333772" w:rsidP="00333772">
      <w:pPr>
        <w:jc w:val="right"/>
        <w:rPr>
          <w:rFonts w:ascii="Arial" w:hAnsi="Arial" w:cs="Arial"/>
          <w:b/>
          <w:sz w:val="24"/>
          <w:szCs w:val="24"/>
        </w:rPr>
      </w:pPr>
      <w:r>
        <w:rPr>
          <w:rFonts w:ascii="Arial" w:hAnsi="Arial" w:cs="Arial"/>
          <w:b/>
          <w:sz w:val="24"/>
          <w:szCs w:val="24"/>
        </w:rPr>
        <w:t xml:space="preserve">                                       Effective Date_____</w:t>
      </w:r>
    </w:p>
    <w:p w14:paraId="05D875F6" w14:textId="77777777" w:rsidR="00333772" w:rsidRDefault="00333772" w:rsidP="00333772">
      <w:pPr>
        <w:jc w:val="right"/>
        <w:rPr>
          <w:rFonts w:ascii="Arial" w:hAnsi="Arial" w:cs="Arial"/>
          <w:b/>
          <w:sz w:val="24"/>
          <w:szCs w:val="24"/>
        </w:rPr>
      </w:pPr>
      <w:r>
        <w:rPr>
          <w:rFonts w:ascii="Arial" w:hAnsi="Arial" w:cs="Arial"/>
          <w:b/>
          <w:sz w:val="24"/>
          <w:szCs w:val="24"/>
        </w:rPr>
        <w:t>Date Removed from Service_____</w:t>
      </w:r>
    </w:p>
    <w:p w14:paraId="05D875F7" w14:textId="77777777" w:rsidR="00333772" w:rsidRDefault="00333772" w:rsidP="00333772">
      <w:pPr>
        <w:rPr>
          <w:rFonts w:ascii="Arial" w:hAnsi="Arial" w:cs="Arial"/>
          <w:b/>
          <w:sz w:val="24"/>
          <w:szCs w:val="24"/>
        </w:rPr>
      </w:pPr>
      <w:r>
        <w:rPr>
          <w:rFonts w:ascii="Arial" w:hAnsi="Arial" w:cs="Arial"/>
          <w:b/>
          <w:sz w:val="24"/>
          <w:szCs w:val="24"/>
        </w:rPr>
        <w:t xml:space="preserve">                                                                             </w:t>
      </w:r>
    </w:p>
    <w:p w14:paraId="05D875F8" w14:textId="77777777" w:rsidR="00333772" w:rsidRDefault="002479EE" w:rsidP="00333772">
      <w:pPr>
        <w:jc w:val="center"/>
        <w:rPr>
          <w:rFonts w:ascii="Arial" w:hAnsi="Arial" w:cs="Arial"/>
          <w:b/>
          <w:sz w:val="24"/>
          <w:szCs w:val="24"/>
        </w:rPr>
      </w:pPr>
      <w:r>
        <w:rPr>
          <w:rFonts w:ascii="Arial" w:hAnsi="Arial" w:cs="Arial"/>
          <w:b/>
          <w:sz w:val="24"/>
          <w:szCs w:val="24"/>
        </w:rPr>
        <w:t>ASBESTOS MEDICAL SURVEILLANCE</w:t>
      </w:r>
      <w:r w:rsidR="00010B0C">
        <w:rPr>
          <w:rFonts w:ascii="Arial" w:hAnsi="Arial" w:cs="Arial"/>
          <w:b/>
          <w:sz w:val="24"/>
          <w:szCs w:val="24"/>
        </w:rPr>
        <w:t xml:space="preserve"> EXAMS</w:t>
      </w:r>
    </w:p>
    <w:p w14:paraId="05D875F9" w14:textId="77777777" w:rsidR="00333772" w:rsidRDefault="00333772" w:rsidP="00333772">
      <w:pPr>
        <w:rPr>
          <w:rFonts w:ascii="Arial" w:hAnsi="Arial" w:cs="Arial"/>
          <w:sz w:val="24"/>
          <w:szCs w:val="24"/>
        </w:rPr>
      </w:pPr>
    </w:p>
    <w:p w14:paraId="05D875FA" w14:textId="77777777" w:rsidR="0016520B" w:rsidRDefault="0016520B" w:rsidP="00333772">
      <w:pPr>
        <w:rPr>
          <w:rFonts w:ascii="Arial" w:hAnsi="Arial" w:cs="Arial"/>
          <w:sz w:val="24"/>
          <w:szCs w:val="24"/>
        </w:rPr>
      </w:pPr>
    </w:p>
    <w:p w14:paraId="05D875FB" w14:textId="77777777" w:rsidR="00B94BE7" w:rsidRDefault="00333772" w:rsidP="00B94BE7">
      <w:pPr>
        <w:rPr>
          <w:rFonts w:ascii="Arial" w:hAnsi="Arial" w:cs="Arial"/>
          <w:b/>
          <w:sz w:val="24"/>
          <w:szCs w:val="24"/>
        </w:rPr>
      </w:pPr>
      <w:r>
        <w:rPr>
          <w:rFonts w:ascii="Arial" w:hAnsi="Arial" w:cs="Arial"/>
          <w:b/>
          <w:sz w:val="24"/>
          <w:szCs w:val="24"/>
        </w:rPr>
        <w:t>1.  PURPOSE</w:t>
      </w:r>
    </w:p>
    <w:p w14:paraId="05D875FC" w14:textId="77777777" w:rsidR="00B94BE7" w:rsidRDefault="00B94BE7" w:rsidP="00B94BE7">
      <w:pPr>
        <w:rPr>
          <w:rFonts w:ascii="Arial" w:hAnsi="Arial" w:cs="Arial"/>
          <w:b/>
          <w:sz w:val="24"/>
          <w:szCs w:val="24"/>
        </w:rPr>
      </w:pPr>
    </w:p>
    <w:p w14:paraId="05D875FD" w14:textId="77777777" w:rsidR="00333772" w:rsidRDefault="00333772" w:rsidP="00B94BE7">
      <w:pPr>
        <w:rPr>
          <w:rFonts w:ascii="Arial" w:hAnsi="Arial" w:cs="Arial"/>
          <w:sz w:val="24"/>
          <w:szCs w:val="24"/>
        </w:rPr>
      </w:pPr>
      <w:r>
        <w:rPr>
          <w:rFonts w:ascii="Arial" w:hAnsi="Arial" w:cs="Arial"/>
          <w:color w:val="000000"/>
          <w:sz w:val="24"/>
          <w:szCs w:val="24"/>
        </w:rPr>
        <w:t xml:space="preserve">To provide guidelines for appropriately assessing personnel with </w:t>
      </w:r>
      <w:r w:rsidR="009126A2">
        <w:rPr>
          <w:rFonts w:ascii="Arial" w:hAnsi="Arial" w:cs="Arial"/>
          <w:color w:val="000000"/>
          <w:sz w:val="24"/>
          <w:szCs w:val="24"/>
        </w:rPr>
        <w:t xml:space="preserve">occupational </w:t>
      </w:r>
      <w:r>
        <w:rPr>
          <w:rFonts w:ascii="Arial" w:hAnsi="Arial" w:cs="Arial"/>
          <w:color w:val="000000"/>
          <w:sz w:val="24"/>
          <w:szCs w:val="24"/>
        </w:rPr>
        <w:t xml:space="preserve">exposure to </w:t>
      </w:r>
      <w:r w:rsidR="002479EE">
        <w:rPr>
          <w:rFonts w:ascii="Arial" w:hAnsi="Arial" w:cs="Arial"/>
          <w:color w:val="000000"/>
          <w:sz w:val="24"/>
          <w:szCs w:val="24"/>
        </w:rPr>
        <w:t>asbestos</w:t>
      </w:r>
      <w:r>
        <w:rPr>
          <w:rFonts w:ascii="Arial" w:hAnsi="Arial" w:cs="Arial"/>
          <w:color w:val="000000"/>
          <w:sz w:val="24"/>
          <w:szCs w:val="24"/>
        </w:rPr>
        <w:t>.</w:t>
      </w:r>
    </w:p>
    <w:p w14:paraId="05D875FE" w14:textId="77777777" w:rsidR="00333772" w:rsidRDefault="00333772" w:rsidP="00333772">
      <w:pPr>
        <w:rPr>
          <w:rFonts w:ascii="Arial" w:hAnsi="Arial" w:cs="Arial"/>
          <w:sz w:val="24"/>
          <w:szCs w:val="24"/>
        </w:rPr>
      </w:pPr>
    </w:p>
    <w:p w14:paraId="05D875FF" w14:textId="77777777" w:rsidR="00333772" w:rsidRDefault="00333772" w:rsidP="00333772">
      <w:pPr>
        <w:tabs>
          <w:tab w:val="left" w:pos="2310"/>
        </w:tabs>
        <w:rPr>
          <w:rFonts w:ascii="Arial" w:hAnsi="Arial" w:cs="Arial"/>
          <w:color w:val="000000"/>
          <w:sz w:val="24"/>
          <w:szCs w:val="24"/>
        </w:rPr>
      </w:pPr>
      <w:r>
        <w:rPr>
          <w:rFonts w:ascii="Arial" w:hAnsi="Arial" w:cs="Arial"/>
          <w:b/>
          <w:sz w:val="24"/>
          <w:szCs w:val="24"/>
        </w:rPr>
        <w:t xml:space="preserve">2.  AUTHORITY AND </w:t>
      </w:r>
      <w:r>
        <w:rPr>
          <w:rFonts w:ascii="Arial" w:hAnsi="Arial" w:cs="Arial"/>
          <w:b/>
          <w:bCs/>
          <w:color w:val="000000"/>
          <w:sz w:val="24"/>
          <w:szCs w:val="24"/>
        </w:rPr>
        <w:t>REGULATORY COMPLIANCE</w:t>
      </w:r>
    </w:p>
    <w:p w14:paraId="05D87600" w14:textId="77777777" w:rsidR="00333772" w:rsidRDefault="00333772" w:rsidP="00333772">
      <w:pPr>
        <w:tabs>
          <w:tab w:val="left" w:pos="2310"/>
        </w:tabs>
        <w:rPr>
          <w:rFonts w:ascii="Arial" w:hAnsi="Arial" w:cs="Arial"/>
          <w:color w:val="000000"/>
          <w:sz w:val="24"/>
          <w:szCs w:val="24"/>
        </w:rPr>
      </w:pPr>
    </w:p>
    <w:p w14:paraId="05D87601" w14:textId="77777777" w:rsidR="00317DA6" w:rsidRDefault="00333772" w:rsidP="00333772">
      <w:pPr>
        <w:tabs>
          <w:tab w:val="left" w:pos="2310"/>
        </w:tabs>
        <w:rPr>
          <w:rFonts w:ascii="Arial" w:hAnsi="Arial" w:cs="Arial"/>
          <w:color w:val="000000"/>
          <w:sz w:val="24"/>
          <w:szCs w:val="24"/>
        </w:rPr>
      </w:pPr>
      <w:r>
        <w:rPr>
          <w:rFonts w:ascii="Arial" w:hAnsi="Arial" w:cs="Arial"/>
          <w:color w:val="000000"/>
          <w:sz w:val="24"/>
          <w:szCs w:val="24"/>
        </w:rPr>
        <w:t xml:space="preserve">Federal </w:t>
      </w:r>
      <w:r w:rsidR="003D1A59">
        <w:rPr>
          <w:rFonts w:ascii="Arial" w:hAnsi="Arial" w:cs="Arial"/>
          <w:color w:val="000000"/>
          <w:sz w:val="24"/>
          <w:szCs w:val="24"/>
        </w:rPr>
        <w:t>and DoD/DA regulations regarding asbestos medical surveillance are listed below in the References section of this SOP</w:t>
      </w:r>
      <w:r>
        <w:rPr>
          <w:rFonts w:ascii="Arial" w:hAnsi="Arial" w:cs="Arial"/>
          <w:color w:val="000000"/>
          <w:sz w:val="24"/>
          <w:szCs w:val="24"/>
        </w:rPr>
        <w:t xml:space="preserve">. </w:t>
      </w:r>
    </w:p>
    <w:p w14:paraId="05D87602" w14:textId="77777777" w:rsidR="003D1A59" w:rsidRDefault="003D1A59" w:rsidP="00333772">
      <w:pPr>
        <w:tabs>
          <w:tab w:val="left" w:pos="2310"/>
        </w:tabs>
        <w:rPr>
          <w:rFonts w:ascii="Arial" w:hAnsi="Arial" w:cs="Arial"/>
          <w:color w:val="000000"/>
          <w:sz w:val="24"/>
          <w:szCs w:val="24"/>
        </w:rPr>
      </w:pPr>
    </w:p>
    <w:p w14:paraId="05D87603" w14:textId="77777777" w:rsidR="00333772" w:rsidRDefault="00333772" w:rsidP="00333772">
      <w:pPr>
        <w:tabs>
          <w:tab w:val="left" w:pos="360"/>
        </w:tabs>
        <w:adjustRightInd w:val="0"/>
        <w:jc w:val="both"/>
        <w:rPr>
          <w:rFonts w:ascii="Arial" w:hAnsi="Arial" w:cs="Arial"/>
          <w:color w:val="000000"/>
          <w:sz w:val="24"/>
          <w:szCs w:val="24"/>
        </w:rPr>
      </w:pPr>
      <w:r>
        <w:rPr>
          <w:rFonts w:ascii="Arial" w:hAnsi="Arial" w:cs="Arial"/>
          <w:b/>
          <w:bCs/>
          <w:color w:val="000000"/>
          <w:sz w:val="24"/>
          <w:szCs w:val="24"/>
        </w:rPr>
        <w:t>3.  REFERENCES</w:t>
      </w:r>
      <w:r>
        <w:rPr>
          <w:rFonts w:ascii="Arial" w:hAnsi="Arial" w:cs="Arial"/>
          <w:color w:val="000000"/>
          <w:sz w:val="24"/>
          <w:szCs w:val="24"/>
        </w:rPr>
        <w:t>.</w:t>
      </w:r>
    </w:p>
    <w:p w14:paraId="05D87604" w14:textId="77777777" w:rsidR="00333772" w:rsidRDefault="00333772" w:rsidP="00333772">
      <w:pPr>
        <w:tabs>
          <w:tab w:val="left" w:pos="360"/>
        </w:tabs>
        <w:adjustRightInd w:val="0"/>
        <w:jc w:val="both"/>
        <w:rPr>
          <w:rFonts w:ascii="Arial" w:hAnsi="Arial" w:cs="Arial"/>
          <w:color w:val="000000"/>
          <w:sz w:val="24"/>
          <w:szCs w:val="24"/>
        </w:rPr>
      </w:pPr>
    </w:p>
    <w:p w14:paraId="05D87605" w14:textId="77777777" w:rsidR="002968A4" w:rsidRDefault="002968A4" w:rsidP="003D1A59">
      <w:pPr>
        <w:pStyle w:val="ListParagraph"/>
        <w:numPr>
          <w:ilvl w:val="0"/>
          <w:numId w:val="9"/>
        </w:numPr>
        <w:autoSpaceDE/>
        <w:autoSpaceDN/>
        <w:rPr>
          <w:rFonts w:ascii="Arial" w:hAnsi="Arial" w:cs="Arial"/>
          <w:sz w:val="24"/>
          <w:szCs w:val="24"/>
        </w:rPr>
      </w:pPr>
      <w:r>
        <w:rPr>
          <w:rFonts w:ascii="Arial" w:hAnsi="Arial" w:cs="Arial"/>
          <w:sz w:val="24"/>
          <w:szCs w:val="24"/>
        </w:rPr>
        <w:t>OSHA 1910.1001, Asbestos (General Industry Standard)</w:t>
      </w:r>
    </w:p>
    <w:p w14:paraId="05D87606" w14:textId="77777777" w:rsidR="002968A4" w:rsidRDefault="002968A4" w:rsidP="002968A4">
      <w:pPr>
        <w:pStyle w:val="ListParagraph"/>
        <w:autoSpaceDE/>
        <w:autoSpaceDN/>
        <w:rPr>
          <w:rFonts w:ascii="Arial" w:hAnsi="Arial" w:cs="Arial"/>
          <w:sz w:val="24"/>
          <w:szCs w:val="24"/>
        </w:rPr>
      </w:pPr>
    </w:p>
    <w:p w14:paraId="05D87607" w14:textId="77777777" w:rsidR="002968A4" w:rsidRPr="002968A4" w:rsidRDefault="002968A4" w:rsidP="003D1A59">
      <w:pPr>
        <w:pStyle w:val="ListParagraph"/>
        <w:numPr>
          <w:ilvl w:val="0"/>
          <w:numId w:val="9"/>
        </w:numPr>
        <w:autoSpaceDE/>
        <w:autoSpaceDN/>
        <w:rPr>
          <w:rFonts w:ascii="Arial" w:hAnsi="Arial" w:cs="Arial"/>
          <w:sz w:val="24"/>
          <w:szCs w:val="24"/>
        </w:rPr>
      </w:pPr>
      <w:r>
        <w:rPr>
          <w:rFonts w:ascii="Arial" w:hAnsi="Arial" w:cs="Arial"/>
          <w:color w:val="000000"/>
          <w:sz w:val="24"/>
          <w:szCs w:val="24"/>
        </w:rPr>
        <w:t xml:space="preserve">OSHA </w:t>
      </w:r>
      <w:bookmarkStart w:id="1" w:name="OLE_LINK9"/>
      <w:bookmarkStart w:id="2" w:name="OLE_LINK10"/>
      <w:r w:rsidRPr="002968A4">
        <w:rPr>
          <w:rFonts w:ascii="Arial" w:hAnsi="Arial" w:cs="Arial"/>
          <w:color w:val="000000"/>
          <w:sz w:val="24"/>
          <w:szCs w:val="24"/>
        </w:rPr>
        <w:t>1926.1101</w:t>
      </w:r>
      <w:bookmarkEnd w:id="1"/>
      <w:bookmarkEnd w:id="2"/>
      <w:r>
        <w:rPr>
          <w:rFonts w:ascii="Arial" w:hAnsi="Arial" w:cs="Arial"/>
          <w:color w:val="000000"/>
          <w:sz w:val="24"/>
          <w:szCs w:val="24"/>
        </w:rPr>
        <w:t>, Asbestos (Construction Standard)</w:t>
      </w:r>
    </w:p>
    <w:p w14:paraId="05D87608" w14:textId="77777777" w:rsidR="002968A4" w:rsidRPr="002968A4" w:rsidRDefault="002968A4" w:rsidP="002968A4">
      <w:pPr>
        <w:autoSpaceDE/>
        <w:autoSpaceDN/>
        <w:rPr>
          <w:rFonts w:ascii="Arial" w:hAnsi="Arial" w:cs="Arial"/>
          <w:sz w:val="24"/>
          <w:szCs w:val="24"/>
        </w:rPr>
      </w:pPr>
    </w:p>
    <w:p w14:paraId="05D87609" w14:textId="77777777" w:rsidR="003D1A59" w:rsidRDefault="003D1A59" w:rsidP="003D1A59">
      <w:pPr>
        <w:pStyle w:val="ListParagraph"/>
        <w:numPr>
          <w:ilvl w:val="0"/>
          <w:numId w:val="9"/>
        </w:numPr>
        <w:autoSpaceDE/>
        <w:autoSpaceDN/>
        <w:rPr>
          <w:rFonts w:ascii="Arial" w:hAnsi="Arial" w:cs="Arial"/>
          <w:sz w:val="24"/>
          <w:szCs w:val="24"/>
        </w:rPr>
      </w:pPr>
      <w:r w:rsidRPr="0044439D">
        <w:rPr>
          <w:rFonts w:ascii="Arial" w:hAnsi="Arial" w:cs="Arial"/>
          <w:sz w:val="24"/>
          <w:szCs w:val="24"/>
        </w:rPr>
        <w:t xml:space="preserve">DoDI </w:t>
      </w:r>
      <w:r>
        <w:rPr>
          <w:rFonts w:ascii="Arial" w:hAnsi="Arial" w:cs="Arial"/>
          <w:sz w:val="24"/>
          <w:szCs w:val="24"/>
        </w:rPr>
        <w:t xml:space="preserve"> </w:t>
      </w:r>
      <w:r w:rsidRPr="0044439D">
        <w:rPr>
          <w:rFonts w:ascii="Arial" w:hAnsi="Arial" w:cs="Arial"/>
          <w:sz w:val="24"/>
          <w:szCs w:val="24"/>
        </w:rPr>
        <w:t>6055.1, DoD Safety and Occupational Health (SOH) Program, 19 August 1998</w:t>
      </w:r>
    </w:p>
    <w:p w14:paraId="05D8760A" w14:textId="77777777" w:rsidR="003D1A59" w:rsidRDefault="003D1A59" w:rsidP="003D1A59">
      <w:pPr>
        <w:pStyle w:val="ListParagraph"/>
        <w:autoSpaceDE/>
        <w:autoSpaceDN/>
        <w:rPr>
          <w:rFonts w:ascii="Arial" w:hAnsi="Arial" w:cs="Arial"/>
          <w:sz w:val="24"/>
          <w:szCs w:val="24"/>
        </w:rPr>
      </w:pPr>
    </w:p>
    <w:p w14:paraId="05D8760B" w14:textId="77777777" w:rsidR="003D1A59" w:rsidRPr="0044439D" w:rsidRDefault="003D1A59" w:rsidP="003D1A59">
      <w:pPr>
        <w:pStyle w:val="ListParagraph"/>
        <w:numPr>
          <w:ilvl w:val="0"/>
          <w:numId w:val="9"/>
        </w:numPr>
        <w:autoSpaceDE/>
        <w:autoSpaceDN/>
        <w:rPr>
          <w:rFonts w:ascii="Arial" w:hAnsi="Arial" w:cs="Arial"/>
          <w:sz w:val="24"/>
          <w:szCs w:val="24"/>
        </w:rPr>
      </w:pPr>
      <w:r w:rsidRPr="0044439D">
        <w:rPr>
          <w:rFonts w:ascii="Arial" w:hAnsi="Arial" w:cs="Arial"/>
          <w:sz w:val="24"/>
          <w:szCs w:val="24"/>
        </w:rPr>
        <w:t xml:space="preserve">DoDI </w:t>
      </w:r>
      <w:r>
        <w:rPr>
          <w:rFonts w:ascii="Arial" w:hAnsi="Arial" w:cs="Arial"/>
          <w:sz w:val="24"/>
          <w:szCs w:val="24"/>
        </w:rPr>
        <w:t xml:space="preserve"> </w:t>
      </w:r>
      <w:r w:rsidRPr="0044439D">
        <w:rPr>
          <w:rFonts w:ascii="Arial" w:hAnsi="Arial" w:cs="Arial"/>
          <w:sz w:val="24"/>
          <w:szCs w:val="24"/>
        </w:rPr>
        <w:t>6055.</w:t>
      </w:r>
      <w:r>
        <w:rPr>
          <w:rFonts w:ascii="Arial" w:hAnsi="Arial" w:cs="Arial"/>
          <w:sz w:val="24"/>
          <w:szCs w:val="24"/>
        </w:rPr>
        <w:t>05</w:t>
      </w:r>
      <w:r w:rsidRPr="0044439D">
        <w:rPr>
          <w:rFonts w:ascii="Arial" w:hAnsi="Arial" w:cs="Arial"/>
          <w:sz w:val="24"/>
          <w:szCs w:val="24"/>
        </w:rPr>
        <w:t>,</w:t>
      </w:r>
      <w:r>
        <w:rPr>
          <w:rFonts w:ascii="Arial" w:hAnsi="Arial" w:cs="Arial"/>
          <w:sz w:val="24"/>
          <w:szCs w:val="24"/>
        </w:rPr>
        <w:t xml:space="preserve"> Occupational and Environmental Health (OEH), 11 November 2008</w:t>
      </w:r>
    </w:p>
    <w:p w14:paraId="05D8760C" w14:textId="77777777" w:rsidR="003D1A59" w:rsidRPr="0044439D" w:rsidRDefault="003D1A59" w:rsidP="003D1A59">
      <w:pPr>
        <w:pStyle w:val="ListParagraph"/>
        <w:ind w:left="1080"/>
        <w:rPr>
          <w:rFonts w:ascii="Arial" w:hAnsi="Arial" w:cs="Arial"/>
          <w:sz w:val="24"/>
          <w:szCs w:val="24"/>
        </w:rPr>
      </w:pPr>
    </w:p>
    <w:p w14:paraId="05D8760D" w14:textId="77777777" w:rsidR="003D1A59" w:rsidRDefault="003D1A59" w:rsidP="003D1A59">
      <w:pPr>
        <w:pStyle w:val="ListParagraph"/>
        <w:numPr>
          <w:ilvl w:val="0"/>
          <w:numId w:val="9"/>
        </w:numPr>
        <w:autoSpaceDE/>
        <w:autoSpaceDN/>
        <w:rPr>
          <w:rFonts w:ascii="Arial" w:hAnsi="Arial" w:cs="Arial"/>
          <w:sz w:val="24"/>
          <w:szCs w:val="24"/>
        </w:rPr>
      </w:pPr>
      <w:r w:rsidRPr="0044439D">
        <w:rPr>
          <w:rFonts w:ascii="Arial" w:hAnsi="Arial" w:cs="Arial"/>
          <w:sz w:val="24"/>
          <w:szCs w:val="24"/>
        </w:rPr>
        <w:t>DoD 6055.05</w:t>
      </w:r>
      <w:r w:rsidR="00792E69">
        <w:rPr>
          <w:rFonts w:ascii="Arial" w:hAnsi="Arial" w:cs="Arial"/>
          <w:sz w:val="24"/>
          <w:szCs w:val="24"/>
        </w:rPr>
        <w:t>-</w:t>
      </w:r>
      <w:r w:rsidRPr="0044439D">
        <w:rPr>
          <w:rFonts w:ascii="Arial" w:hAnsi="Arial" w:cs="Arial"/>
          <w:sz w:val="24"/>
          <w:szCs w:val="24"/>
        </w:rPr>
        <w:t>M, Occupational Medical Examinations and Surveillance, 02 May 2007</w:t>
      </w:r>
      <w:r>
        <w:rPr>
          <w:rFonts w:ascii="Arial" w:hAnsi="Arial" w:cs="Arial"/>
          <w:sz w:val="24"/>
          <w:szCs w:val="24"/>
        </w:rPr>
        <w:t xml:space="preserve"> (Change 1, 16 September 2008) </w:t>
      </w:r>
    </w:p>
    <w:p w14:paraId="05D8760E" w14:textId="77777777" w:rsidR="003D1A59" w:rsidRDefault="003D1A59" w:rsidP="003D1A59">
      <w:pPr>
        <w:pStyle w:val="ListParagraph"/>
        <w:autoSpaceDE/>
        <w:autoSpaceDN/>
        <w:rPr>
          <w:rFonts w:ascii="Arial" w:hAnsi="Arial" w:cs="Arial"/>
          <w:sz w:val="24"/>
          <w:szCs w:val="24"/>
        </w:rPr>
      </w:pPr>
    </w:p>
    <w:p w14:paraId="05D8760F" w14:textId="77777777" w:rsidR="003D1A59" w:rsidRDefault="003D1A59" w:rsidP="003D1A59">
      <w:pPr>
        <w:pStyle w:val="ListParagraph"/>
        <w:numPr>
          <w:ilvl w:val="0"/>
          <w:numId w:val="9"/>
        </w:numPr>
        <w:tabs>
          <w:tab w:val="left" w:pos="360"/>
        </w:tabs>
        <w:adjustRightInd w:val="0"/>
        <w:jc w:val="both"/>
        <w:rPr>
          <w:rFonts w:ascii="Arial" w:hAnsi="Arial" w:cs="Arial"/>
          <w:color w:val="000000"/>
          <w:sz w:val="24"/>
          <w:szCs w:val="24"/>
        </w:rPr>
      </w:pPr>
      <w:r>
        <w:rPr>
          <w:rFonts w:ascii="Arial" w:hAnsi="Arial" w:cs="Arial"/>
          <w:color w:val="000000"/>
          <w:sz w:val="24"/>
          <w:szCs w:val="24"/>
        </w:rPr>
        <w:t>AR 40-5, Preventive Medicine, 25 May 2007</w:t>
      </w:r>
    </w:p>
    <w:p w14:paraId="05D87610" w14:textId="77777777" w:rsidR="003D1A59" w:rsidRDefault="003D1A59" w:rsidP="003D1A59">
      <w:pPr>
        <w:pStyle w:val="ListParagraph"/>
        <w:tabs>
          <w:tab w:val="left" w:pos="360"/>
        </w:tabs>
        <w:adjustRightInd w:val="0"/>
        <w:jc w:val="both"/>
        <w:rPr>
          <w:rFonts w:ascii="Arial" w:hAnsi="Arial" w:cs="Arial"/>
          <w:color w:val="000000"/>
          <w:sz w:val="24"/>
          <w:szCs w:val="24"/>
        </w:rPr>
      </w:pPr>
    </w:p>
    <w:p w14:paraId="05D87611" w14:textId="77777777" w:rsidR="003D1A59" w:rsidRDefault="003D1A59" w:rsidP="003D1A59">
      <w:pPr>
        <w:pStyle w:val="ListParagraph"/>
        <w:numPr>
          <w:ilvl w:val="0"/>
          <w:numId w:val="9"/>
        </w:numPr>
        <w:tabs>
          <w:tab w:val="left" w:pos="360"/>
        </w:tabs>
        <w:adjustRightInd w:val="0"/>
        <w:jc w:val="both"/>
        <w:rPr>
          <w:rFonts w:ascii="Arial" w:hAnsi="Arial" w:cs="Arial"/>
          <w:color w:val="000000"/>
          <w:sz w:val="24"/>
          <w:szCs w:val="24"/>
        </w:rPr>
      </w:pPr>
      <w:r>
        <w:rPr>
          <w:rFonts w:ascii="Arial" w:hAnsi="Arial" w:cs="Arial"/>
          <w:color w:val="000000"/>
          <w:sz w:val="24"/>
          <w:szCs w:val="24"/>
        </w:rPr>
        <w:t xml:space="preserve">AR 40-66, Medical Record Administration and Healthcare Documentation, </w:t>
      </w:r>
    </w:p>
    <w:p w14:paraId="05D87612" w14:textId="77777777" w:rsidR="003D1A59" w:rsidRDefault="003D1A59" w:rsidP="003D1A59">
      <w:pPr>
        <w:pStyle w:val="ListParagraph"/>
        <w:tabs>
          <w:tab w:val="left" w:pos="360"/>
        </w:tabs>
        <w:adjustRightInd w:val="0"/>
        <w:jc w:val="both"/>
        <w:rPr>
          <w:rFonts w:ascii="Arial" w:hAnsi="Arial" w:cs="Arial"/>
          <w:color w:val="000000"/>
          <w:sz w:val="24"/>
          <w:szCs w:val="24"/>
        </w:rPr>
      </w:pPr>
      <w:r w:rsidRPr="0044439D">
        <w:rPr>
          <w:rFonts w:ascii="Arial" w:hAnsi="Arial" w:cs="Arial"/>
          <w:color w:val="000000"/>
          <w:sz w:val="24"/>
          <w:szCs w:val="24"/>
        </w:rPr>
        <w:t>17 June, 2008 (RAR: 04 January 2010)</w:t>
      </w:r>
    </w:p>
    <w:p w14:paraId="05D87613" w14:textId="77777777" w:rsidR="003D1A59" w:rsidRDefault="003D1A59" w:rsidP="003D1A59">
      <w:pPr>
        <w:pStyle w:val="ListParagraph"/>
        <w:tabs>
          <w:tab w:val="left" w:pos="360"/>
        </w:tabs>
        <w:adjustRightInd w:val="0"/>
        <w:jc w:val="both"/>
        <w:rPr>
          <w:rFonts w:ascii="Arial" w:hAnsi="Arial" w:cs="Arial"/>
          <w:color w:val="000000"/>
          <w:sz w:val="24"/>
          <w:szCs w:val="24"/>
        </w:rPr>
      </w:pPr>
    </w:p>
    <w:p w14:paraId="05D87614" w14:textId="77777777" w:rsidR="003D1A59" w:rsidRPr="0044439D" w:rsidRDefault="003D1A59" w:rsidP="003D1A59">
      <w:pPr>
        <w:pStyle w:val="ListParagraph"/>
        <w:numPr>
          <w:ilvl w:val="0"/>
          <w:numId w:val="9"/>
        </w:numPr>
        <w:rPr>
          <w:rFonts w:ascii="Arial" w:hAnsi="Arial" w:cs="Arial"/>
          <w:sz w:val="24"/>
          <w:szCs w:val="24"/>
        </w:rPr>
      </w:pPr>
      <w:r w:rsidRPr="0044439D">
        <w:rPr>
          <w:rFonts w:ascii="Arial" w:hAnsi="Arial" w:cs="Arial"/>
          <w:sz w:val="24"/>
          <w:szCs w:val="24"/>
        </w:rPr>
        <w:t>AR 385-10, Army Safety Program, 02 Jul, 2013</w:t>
      </w:r>
    </w:p>
    <w:p w14:paraId="05D87615" w14:textId="77777777" w:rsidR="003D1A59" w:rsidRPr="0044439D" w:rsidRDefault="003D1A59" w:rsidP="003D1A59">
      <w:pPr>
        <w:ind w:firstLine="720"/>
        <w:rPr>
          <w:rFonts w:ascii="Arial" w:hAnsi="Arial" w:cs="Arial"/>
          <w:sz w:val="24"/>
          <w:szCs w:val="24"/>
        </w:rPr>
      </w:pPr>
    </w:p>
    <w:p w14:paraId="05D87616" w14:textId="77777777" w:rsidR="003D1A59" w:rsidRDefault="003D1A59" w:rsidP="003D1A59">
      <w:pPr>
        <w:pStyle w:val="ListParagraph"/>
        <w:numPr>
          <w:ilvl w:val="0"/>
          <w:numId w:val="9"/>
        </w:numPr>
        <w:rPr>
          <w:rFonts w:ascii="Arial" w:hAnsi="Arial" w:cs="Arial"/>
          <w:sz w:val="24"/>
          <w:szCs w:val="24"/>
        </w:rPr>
      </w:pPr>
      <w:r w:rsidRPr="0044439D">
        <w:rPr>
          <w:rFonts w:ascii="Arial" w:hAnsi="Arial" w:cs="Arial"/>
          <w:sz w:val="24"/>
          <w:szCs w:val="24"/>
        </w:rPr>
        <w:t>DA PAM 40-11, Preventive Medicine, 22 Jul, 2005</w:t>
      </w:r>
    </w:p>
    <w:p w14:paraId="05D87617" w14:textId="77777777" w:rsidR="003D1A59" w:rsidRDefault="003D1A59" w:rsidP="003D1A59">
      <w:pPr>
        <w:pStyle w:val="ListParagraph"/>
        <w:rPr>
          <w:rFonts w:ascii="Arial" w:hAnsi="Arial" w:cs="Arial"/>
          <w:sz w:val="24"/>
          <w:szCs w:val="24"/>
        </w:rPr>
      </w:pPr>
    </w:p>
    <w:p w14:paraId="05D87618" w14:textId="77777777" w:rsidR="00333772" w:rsidRPr="00531ED9" w:rsidRDefault="003D1A59" w:rsidP="003D1A59">
      <w:pPr>
        <w:pStyle w:val="ListParagraph"/>
        <w:numPr>
          <w:ilvl w:val="0"/>
          <w:numId w:val="9"/>
        </w:numPr>
        <w:rPr>
          <w:rFonts w:ascii="Arial" w:hAnsi="Arial" w:cs="Arial"/>
          <w:sz w:val="24"/>
          <w:szCs w:val="24"/>
        </w:rPr>
      </w:pPr>
      <w:r>
        <w:rPr>
          <w:rFonts w:ascii="Arial" w:hAnsi="Arial" w:cs="Arial"/>
          <w:color w:val="000000"/>
          <w:sz w:val="24"/>
          <w:szCs w:val="24"/>
        </w:rPr>
        <w:t>DA</w:t>
      </w:r>
      <w:r w:rsidR="006313D8">
        <w:rPr>
          <w:rFonts w:ascii="Arial" w:hAnsi="Arial" w:cs="Arial"/>
          <w:color w:val="000000"/>
          <w:sz w:val="24"/>
          <w:szCs w:val="24"/>
        </w:rPr>
        <w:t xml:space="preserve"> </w:t>
      </w:r>
      <w:r>
        <w:rPr>
          <w:rFonts w:ascii="Arial" w:hAnsi="Arial" w:cs="Arial"/>
          <w:color w:val="000000"/>
          <w:sz w:val="24"/>
          <w:szCs w:val="24"/>
        </w:rPr>
        <w:t>PAM 40-</w:t>
      </w:r>
      <w:r w:rsidR="00333772" w:rsidRPr="003D1A59">
        <w:rPr>
          <w:rFonts w:ascii="Arial" w:hAnsi="Arial" w:cs="Arial"/>
          <w:color w:val="000000"/>
          <w:sz w:val="24"/>
          <w:szCs w:val="24"/>
        </w:rPr>
        <w:t>51</w:t>
      </w:r>
      <w:r>
        <w:rPr>
          <w:rFonts w:ascii="Arial" w:hAnsi="Arial" w:cs="Arial"/>
          <w:color w:val="000000"/>
          <w:sz w:val="24"/>
          <w:szCs w:val="24"/>
        </w:rPr>
        <w:t>3</w:t>
      </w:r>
      <w:r w:rsidR="006313D8">
        <w:rPr>
          <w:rFonts w:ascii="Arial" w:hAnsi="Arial" w:cs="Arial"/>
          <w:color w:val="000000"/>
          <w:sz w:val="24"/>
          <w:szCs w:val="24"/>
        </w:rPr>
        <w:t>,</w:t>
      </w:r>
      <w:r w:rsidR="00333772" w:rsidRPr="003D1A59">
        <w:rPr>
          <w:rFonts w:ascii="Arial" w:hAnsi="Arial" w:cs="Arial"/>
          <w:color w:val="000000"/>
          <w:sz w:val="24"/>
          <w:szCs w:val="24"/>
        </w:rPr>
        <w:t xml:space="preserve"> </w:t>
      </w:r>
      <w:r>
        <w:rPr>
          <w:rFonts w:ascii="Arial" w:hAnsi="Arial" w:cs="Arial"/>
          <w:color w:val="000000"/>
          <w:sz w:val="24"/>
          <w:szCs w:val="24"/>
        </w:rPr>
        <w:t xml:space="preserve">Occupational and Environmental Health </w:t>
      </w:r>
      <w:r w:rsidR="00333772" w:rsidRPr="003D1A59">
        <w:rPr>
          <w:rFonts w:ascii="Arial" w:hAnsi="Arial" w:cs="Arial"/>
          <w:color w:val="000000"/>
          <w:sz w:val="24"/>
          <w:szCs w:val="24"/>
        </w:rPr>
        <w:t xml:space="preserve">Guidelines for the Evaluation and Control of </w:t>
      </w:r>
      <w:r>
        <w:rPr>
          <w:rFonts w:ascii="Arial" w:hAnsi="Arial" w:cs="Arial"/>
          <w:color w:val="000000"/>
          <w:sz w:val="24"/>
          <w:szCs w:val="24"/>
        </w:rPr>
        <w:t>Asbestos Exposure</w:t>
      </w:r>
      <w:r w:rsidR="00333772" w:rsidRPr="003D1A59">
        <w:rPr>
          <w:rFonts w:ascii="Arial" w:hAnsi="Arial" w:cs="Arial"/>
          <w:color w:val="000000"/>
          <w:sz w:val="24"/>
          <w:szCs w:val="24"/>
        </w:rPr>
        <w:t>,</w:t>
      </w:r>
      <w:r w:rsidR="006313D8">
        <w:rPr>
          <w:rFonts w:ascii="Arial" w:hAnsi="Arial" w:cs="Arial"/>
          <w:color w:val="000000"/>
          <w:sz w:val="24"/>
          <w:szCs w:val="24"/>
        </w:rPr>
        <w:t xml:space="preserve"> </w:t>
      </w:r>
      <w:r>
        <w:rPr>
          <w:rFonts w:ascii="Arial" w:hAnsi="Arial" w:cs="Arial"/>
          <w:color w:val="000000"/>
          <w:sz w:val="24"/>
          <w:szCs w:val="24"/>
        </w:rPr>
        <w:t xml:space="preserve">10 July, </w:t>
      </w:r>
      <w:r w:rsidR="00333772" w:rsidRPr="003D1A59">
        <w:rPr>
          <w:rFonts w:ascii="Arial" w:hAnsi="Arial" w:cs="Arial"/>
          <w:color w:val="000000"/>
          <w:sz w:val="24"/>
          <w:szCs w:val="24"/>
        </w:rPr>
        <w:t>20</w:t>
      </w:r>
      <w:r>
        <w:rPr>
          <w:rFonts w:ascii="Arial" w:hAnsi="Arial" w:cs="Arial"/>
          <w:color w:val="000000"/>
          <w:sz w:val="24"/>
          <w:szCs w:val="24"/>
        </w:rPr>
        <w:t>13</w:t>
      </w:r>
      <w:r w:rsidR="00333772" w:rsidRPr="003D1A59">
        <w:rPr>
          <w:rFonts w:ascii="Arial" w:hAnsi="Arial" w:cs="Arial"/>
          <w:color w:val="000000"/>
          <w:sz w:val="24"/>
          <w:szCs w:val="24"/>
        </w:rPr>
        <w:t xml:space="preserve"> </w:t>
      </w:r>
    </w:p>
    <w:p w14:paraId="05D87619" w14:textId="77777777" w:rsidR="00531ED9" w:rsidRPr="00531ED9" w:rsidRDefault="00531ED9" w:rsidP="00531ED9">
      <w:pPr>
        <w:pStyle w:val="ListParagraph"/>
        <w:rPr>
          <w:rFonts w:ascii="Arial" w:hAnsi="Arial" w:cs="Arial"/>
          <w:sz w:val="24"/>
          <w:szCs w:val="24"/>
        </w:rPr>
      </w:pPr>
    </w:p>
    <w:p w14:paraId="05D8761A" w14:textId="77777777" w:rsidR="0016520B" w:rsidRDefault="00531ED9" w:rsidP="003D1A59">
      <w:pPr>
        <w:pStyle w:val="ListParagraph"/>
        <w:numPr>
          <w:ilvl w:val="0"/>
          <w:numId w:val="9"/>
        </w:numPr>
        <w:rPr>
          <w:rFonts w:ascii="Arial" w:hAnsi="Arial" w:cs="Arial"/>
          <w:sz w:val="24"/>
          <w:szCs w:val="24"/>
        </w:rPr>
      </w:pPr>
      <w:r>
        <w:rPr>
          <w:rFonts w:ascii="Arial" w:hAnsi="Arial" w:cs="Arial"/>
          <w:sz w:val="24"/>
          <w:szCs w:val="24"/>
        </w:rPr>
        <w:t xml:space="preserve">TB MED 509, Spirometry </w:t>
      </w:r>
      <w:r w:rsidR="0016520B">
        <w:rPr>
          <w:rFonts w:ascii="Arial" w:hAnsi="Arial" w:cs="Arial"/>
          <w:sz w:val="24"/>
          <w:szCs w:val="24"/>
        </w:rPr>
        <w:t>in Occupational Health Surveillance,</w:t>
      </w:r>
      <w:r w:rsidR="009B142E">
        <w:rPr>
          <w:rFonts w:ascii="Arial" w:hAnsi="Arial" w:cs="Arial"/>
          <w:sz w:val="24"/>
          <w:szCs w:val="24"/>
        </w:rPr>
        <w:t xml:space="preserve"> 24 December 1986</w:t>
      </w:r>
    </w:p>
    <w:p w14:paraId="05D8761B" w14:textId="77777777" w:rsidR="0016520B" w:rsidRDefault="0016520B" w:rsidP="0016520B">
      <w:pPr>
        <w:pStyle w:val="ListParagraph"/>
        <w:rPr>
          <w:rFonts w:ascii="Arial" w:hAnsi="Arial" w:cs="Arial"/>
          <w:sz w:val="24"/>
          <w:szCs w:val="24"/>
        </w:rPr>
      </w:pPr>
    </w:p>
    <w:p w14:paraId="05D8761C" w14:textId="77777777" w:rsidR="00333772" w:rsidRDefault="00333772" w:rsidP="00333772">
      <w:pPr>
        <w:rPr>
          <w:rFonts w:ascii="Arial" w:hAnsi="Arial" w:cs="Arial"/>
          <w:b/>
          <w:sz w:val="24"/>
          <w:szCs w:val="24"/>
        </w:rPr>
      </w:pPr>
      <w:r>
        <w:rPr>
          <w:rFonts w:ascii="Arial" w:hAnsi="Arial" w:cs="Arial"/>
          <w:b/>
          <w:sz w:val="24"/>
          <w:szCs w:val="24"/>
        </w:rPr>
        <w:t>4.  ABBREVIATIONS / TERMS</w:t>
      </w:r>
    </w:p>
    <w:p w14:paraId="05D8761D" w14:textId="77777777" w:rsidR="00333772" w:rsidRDefault="00333772" w:rsidP="00333772">
      <w:pPr>
        <w:ind w:left="720"/>
        <w:rPr>
          <w:rFonts w:ascii="Arial" w:hAnsi="Arial" w:cs="Arial"/>
          <w:sz w:val="24"/>
          <w:szCs w:val="24"/>
        </w:rPr>
      </w:pPr>
    </w:p>
    <w:p w14:paraId="05D8761E" w14:textId="77777777" w:rsidR="00F658CC" w:rsidRDefault="00F658CC" w:rsidP="00333772">
      <w:pPr>
        <w:ind w:left="720"/>
        <w:rPr>
          <w:rFonts w:ascii="Arial" w:hAnsi="Arial" w:cs="Arial"/>
          <w:color w:val="000000"/>
          <w:sz w:val="24"/>
          <w:szCs w:val="24"/>
        </w:rPr>
      </w:pPr>
      <w:r>
        <w:rPr>
          <w:rFonts w:ascii="Arial" w:hAnsi="Arial" w:cs="Arial"/>
          <w:color w:val="000000"/>
          <w:sz w:val="24"/>
          <w:szCs w:val="24"/>
        </w:rPr>
        <w:t xml:space="preserve">cc - Cubic Centimeter </w:t>
      </w:r>
    </w:p>
    <w:p w14:paraId="05D8761F" w14:textId="77777777" w:rsidR="00F658CC" w:rsidRDefault="00F658CC" w:rsidP="00333772">
      <w:pPr>
        <w:ind w:left="720"/>
        <w:rPr>
          <w:rFonts w:ascii="Arial" w:hAnsi="Arial" w:cs="Arial"/>
          <w:color w:val="000000"/>
          <w:sz w:val="24"/>
          <w:szCs w:val="24"/>
        </w:rPr>
      </w:pPr>
    </w:p>
    <w:p w14:paraId="05D87620" w14:textId="77777777" w:rsidR="00317DA6" w:rsidRDefault="00317DA6" w:rsidP="00333772">
      <w:pPr>
        <w:ind w:left="720"/>
        <w:rPr>
          <w:rFonts w:ascii="Arial" w:hAnsi="Arial" w:cs="Arial"/>
          <w:sz w:val="24"/>
          <w:szCs w:val="24"/>
        </w:rPr>
      </w:pPr>
      <w:r>
        <w:rPr>
          <w:rFonts w:ascii="Arial" w:hAnsi="Arial" w:cs="Arial"/>
          <w:color w:val="000000"/>
          <w:sz w:val="24"/>
          <w:szCs w:val="24"/>
        </w:rPr>
        <w:t xml:space="preserve">CEMR - </w:t>
      </w:r>
      <w:r>
        <w:rPr>
          <w:rFonts w:ascii="Arial" w:hAnsi="Arial" w:cs="Arial"/>
          <w:sz w:val="24"/>
          <w:szCs w:val="24"/>
        </w:rPr>
        <w:t xml:space="preserve">Civilian Employee </w:t>
      </w:r>
      <w:r w:rsidRPr="006A0266">
        <w:rPr>
          <w:rFonts w:ascii="Arial" w:hAnsi="Arial" w:cs="Arial"/>
          <w:sz w:val="24"/>
          <w:szCs w:val="24"/>
        </w:rPr>
        <w:t xml:space="preserve">Medical </w:t>
      </w:r>
      <w:r>
        <w:rPr>
          <w:rFonts w:ascii="Arial" w:hAnsi="Arial" w:cs="Arial"/>
          <w:sz w:val="24"/>
          <w:szCs w:val="24"/>
        </w:rPr>
        <w:t>R</w:t>
      </w:r>
      <w:r w:rsidRPr="006A0266">
        <w:rPr>
          <w:rFonts w:ascii="Arial" w:hAnsi="Arial" w:cs="Arial"/>
          <w:sz w:val="24"/>
          <w:szCs w:val="24"/>
        </w:rPr>
        <w:t>ecords</w:t>
      </w:r>
    </w:p>
    <w:p w14:paraId="05D87621" w14:textId="77777777" w:rsidR="008F2A05" w:rsidRDefault="008F2A05" w:rsidP="00333772">
      <w:pPr>
        <w:ind w:left="720"/>
        <w:rPr>
          <w:rFonts w:ascii="Arial" w:hAnsi="Arial" w:cs="Arial"/>
          <w:color w:val="000000"/>
          <w:sz w:val="24"/>
          <w:szCs w:val="24"/>
        </w:rPr>
      </w:pPr>
    </w:p>
    <w:p w14:paraId="05D87622" w14:textId="77777777" w:rsidR="008F2A05" w:rsidRDefault="008F2A05" w:rsidP="00333772">
      <w:pPr>
        <w:ind w:left="720"/>
        <w:rPr>
          <w:rFonts w:ascii="Arial" w:hAnsi="Arial" w:cs="Arial"/>
          <w:color w:val="000000"/>
          <w:sz w:val="24"/>
          <w:szCs w:val="24"/>
        </w:rPr>
      </w:pPr>
      <w:r>
        <w:rPr>
          <w:rFonts w:ascii="Arial" w:hAnsi="Arial" w:cs="Arial"/>
          <w:color w:val="000000"/>
          <w:sz w:val="24"/>
          <w:szCs w:val="24"/>
        </w:rPr>
        <w:t xml:space="preserve">EL - Excursion Limit </w:t>
      </w:r>
    </w:p>
    <w:p w14:paraId="05D87623" w14:textId="77777777" w:rsidR="00317DA6" w:rsidRDefault="00317DA6" w:rsidP="00333772">
      <w:pPr>
        <w:ind w:left="720"/>
        <w:rPr>
          <w:rFonts w:ascii="Arial" w:hAnsi="Arial" w:cs="Arial"/>
          <w:color w:val="000000"/>
          <w:sz w:val="24"/>
          <w:szCs w:val="24"/>
        </w:rPr>
      </w:pPr>
    </w:p>
    <w:p w14:paraId="05D87624" w14:textId="77777777" w:rsidR="00333772" w:rsidRDefault="00333772" w:rsidP="00333772">
      <w:pPr>
        <w:ind w:left="720"/>
        <w:rPr>
          <w:rFonts w:ascii="Arial" w:hAnsi="Arial" w:cs="Arial"/>
          <w:color w:val="000000"/>
          <w:sz w:val="24"/>
          <w:szCs w:val="24"/>
        </w:rPr>
      </w:pPr>
      <w:r>
        <w:rPr>
          <w:rFonts w:ascii="Arial" w:hAnsi="Arial" w:cs="Arial"/>
          <w:color w:val="000000"/>
          <w:sz w:val="24"/>
          <w:szCs w:val="24"/>
        </w:rPr>
        <w:t>NIH - National Institute of Health</w:t>
      </w:r>
    </w:p>
    <w:p w14:paraId="05D87625" w14:textId="77777777" w:rsidR="00333772" w:rsidRDefault="00333772" w:rsidP="00333772">
      <w:pPr>
        <w:ind w:left="720"/>
        <w:rPr>
          <w:rFonts w:ascii="Arial" w:hAnsi="Arial" w:cs="Arial"/>
          <w:color w:val="000000"/>
          <w:sz w:val="24"/>
          <w:szCs w:val="24"/>
        </w:rPr>
      </w:pPr>
    </w:p>
    <w:p w14:paraId="05D87626" w14:textId="77777777" w:rsidR="00333772" w:rsidRDefault="00333772" w:rsidP="00333772">
      <w:pPr>
        <w:ind w:left="720"/>
        <w:rPr>
          <w:rFonts w:ascii="Arial" w:hAnsi="Arial" w:cs="Arial"/>
          <w:sz w:val="24"/>
          <w:szCs w:val="24"/>
        </w:rPr>
      </w:pPr>
      <w:r>
        <w:rPr>
          <w:rFonts w:ascii="Arial" w:hAnsi="Arial" w:cs="Arial"/>
          <w:color w:val="000000"/>
          <w:sz w:val="24"/>
          <w:szCs w:val="24"/>
        </w:rPr>
        <w:t>NIOSH - National Institute for Occupational Safety and Health</w:t>
      </w:r>
    </w:p>
    <w:p w14:paraId="05D87627" w14:textId="77777777" w:rsidR="00333772" w:rsidRDefault="00333772" w:rsidP="00333772">
      <w:pPr>
        <w:rPr>
          <w:rFonts w:ascii="Arial" w:hAnsi="Arial" w:cs="Arial"/>
          <w:sz w:val="24"/>
          <w:szCs w:val="24"/>
        </w:rPr>
      </w:pPr>
      <w:r>
        <w:rPr>
          <w:rFonts w:ascii="Arial" w:hAnsi="Arial" w:cs="Arial"/>
          <w:sz w:val="24"/>
          <w:szCs w:val="24"/>
        </w:rPr>
        <w:tab/>
      </w:r>
    </w:p>
    <w:p w14:paraId="05D87628" w14:textId="77777777" w:rsidR="00333772" w:rsidRDefault="00333772" w:rsidP="00333772">
      <w:pPr>
        <w:ind w:firstLine="720"/>
        <w:rPr>
          <w:rFonts w:ascii="Arial" w:hAnsi="Arial" w:cs="Arial"/>
          <w:sz w:val="24"/>
          <w:szCs w:val="24"/>
        </w:rPr>
      </w:pPr>
      <w:r>
        <w:rPr>
          <w:rFonts w:ascii="Arial" w:hAnsi="Arial" w:cs="Arial"/>
          <w:sz w:val="24"/>
          <w:szCs w:val="24"/>
        </w:rPr>
        <w:t>IH</w:t>
      </w:r>
      <w:r>
        <w:rPr>
          <w:rFonts w:ascii="Arial" w:hAnsi="Arial" w:cs="Arial"/>
          <w:b/>
          <w:sz w:val="24"/>
          <w:szCs w:val="24"/>
        </w:rPr>
        <w:t xml:space="preserve"> </w:t>
      </w:r>
      <w:r w:rsidR="00D9746C">
        <w:rPr>
          <w:rFonts w:ascii="Arial" w:hAnsi="Arial" w:cs="Arial"/>
          <w:sz w:val="24"/>
          <w:szCs w:val="24"/>
        </w:rPr>
        <w:t>-</w:t>
      </w:r>
      <w:r>
        <w:rPr>
          <w:rFonts w:ascii="Arial" w:hAnsi="Arial" w:cs="Arial"/>
          <w:sz w:val="24"/>
          <w:szCs w:val="24"/>
        </w:rPr>
        <w:t xml:space="preserve"> Industrial Hygiene </w:t>
      </w:r>
    </w:p>
    <w:p w14:paraId="05D87629" w14:textId="77777777" w:rsidR="00333772" w:rsidRDefault="00333772" w:rsidP="00333772">
      <w:pPr>
        <w:ind w:firstLine="720"/>
        <w:rPr>
          <w:rFonts w:ascii="Arial" w:hAnsi="Arial" w:cs="Arial"/>
          <w:sz w:val="24"/>
          <w:szCs w:val="24"/>
        </w:rPr>
      </w:pPr>
    </w:p>
    <w:p w14:paraId="05D8762A" w14:textId="77777777" w:rsidR="00333772" w:rsidRDefault="00333772" w:rsidP="00333772">
      <w:pPr>
        <w:ind w:firstLine="720"/>
        <w:rPr>
          <w:rFonts w:ascii="Arial" w:hAnsi="Arial" w:cs="Arial"/>
          <w:sz w:val="24"/>
          <w:szCs w:val="24"/>
        </w:rPr>
      </w:pPr>
      <w:r>
        <w:rPr>
          <w:rFonts w:ascii="Arial" w:hAnsi="Arial" w:cs="Arial"/>
          <w:sz w:val="24"/>
          <w:szCs w:val="24"/>
        </w:rPr>
        <w:t xml:space="preserve">OIC </w:t>
      </w:r>
      <w:r w:rsidR="00D9746C">
        <w:rPr>
          <w:rFonts w:ascii="Arial" w:hAnsi="Arial" w:cs="Arial"/>
          <w:sz w:val="24"/>
          <w:szCs w:val="24"/>
        </w:rPr>
        <w:t>-</w:t>
      </w:r>
      <w:r>
        <w:rPr>
          <w:rFonts w:ascii="Arial" w:hAnsi="Arial" w:cs="Arial"/>
          <w:sz w:val="24"/>
          <w:szCs w:val="24"/>
        </w:rPr>
        <w:t xml:space="preserve"> Officer in Charge</w:t>
      </w:r>
    </w:p>
    <w:p w14:paraId="05D8762B" w14:textId="77777777" w:rsidR="00333772" w:rsidRDefault="00333772" w:rsidP="00333772">
      <w:pPr>
        <w:rPr>
          <w:rFonts w:ascii="Arial" w:hAnsi="Arial" w:cs="Arial"/>
          <w:sz w:val="24"/>
          <w:szCs w:val="24"/>
        </w:rPr>
      </w:pPr>
    </w:p>
    <w:p w14:paraId="05D8762C" w14:textId="77777777" w:rsidR="00333772" w:rsidRDefault="00333772" w:rsidP="00333772">
      <w:pPr>
        <w:rPr>
          <w:rFonts w:ascii="Arial" w:hAnsi="Arial" w:cs="Arial"/>
          <w:sz w:val="24"/>
          <w:szCs w:val="24"/>
        </w:rPr>
      </w:pPr>
      <w:r>
        <w:rPr>
          <w:rFonts w:ascii="Arial" w:hAnsi="Arial" w:cs="Arial"/>
          <w:sz w:val="24"/>
          <w:szCs w:val="24"/>
        </w:rPr>
        <w:tab/>
        <w:t>OSHA- Occupational Safety and Health Administration</w:t>
      </w:r>
    </w:p>
    <w:p w14:paraId="05D8762D" w14:textId="77777777" w:rsidR="00333772" w:rsidRDefault="00333772" w:rsidP="00333772">
      <w:pPr>
        <w:rPr>
          <w:rFonts w:ascii="Arial" w:hAnsi="Arial" w:cs="Arial"/>
          <w:sz w:val="24"/>
          <w:szCs w:val="24"/>
        </w:rPr>
      </w:pPr>
      <w:r>
        <w:rPr>
          <w:rFonts w:ascii="Arial" w:hAnsi="Arial" w:cs="Arial"/>
          <w:sz w:val="24"/>
          <w:szCs w:val="24"/>
        </w:rPr>
        <w:tab/>
      </w:r>
    </w:p>
    <w:p w14:paraId="05D8762E" w14:textId="77777777" w:rsidR="00333772" w:rsidRDefault="00333772" w:rsidP="00333772">
      <w:pPr>
        <w:ind w:firstLine="720"/>
        <w:rPr>
          <w:rFonts w:ascii="Arial" w:hAnsi="Arial" w:cs="Arial"/>
          <w:sz w:val="24"/>
          <w:szCs w:val="24"/>
        </w:rPr>
      </w:pPr>
      <w:r>
        <w:rPr>
          <w:rFonts w:ascii="Arial" w:hAnsi="Arial" w:cs="Arial"/>
          <w:sz w:val="24"/>
          <w:szCs w:val="24"/>
        </w:rPr>
        <w:t>OHC</w:t>
      </w:r>
      <w:r>
        <w:rPr>
          <w:rFonts w:ascii="Arial" w:hAnsi="Arial" w:cs="Arial"/>
          <w:b/>
          <w:sz w:val="24"/>
          <w:szCs w:val="24"/>
        </w:rPr>
        <w:t xml:space="preserve"> </w:t>
      </w:r>
      <w:r w:rsidR="00D9746C">
        <w:rPr>
          <w:rFonts w:ascii="Arial" w:hAnsi="Arial" w:cs="Arial"/>
          <w:sz w:val="24"/>
          <w:szCs w:val="24"/>
        </w:rPr>
        <w:t>-</w:t>
      </w:r>
      <w:r>
        <w:rPr>
          <w:rFonts w:ascii="Arial" w:hAnsi="Arial" w:cs="Arial"/>
          <w:sz w:val="24"/>
          <w:szCs w:val="24"/>
        </w:rPr>
        <w:t xml:space="preserve"> Occupational Health Clinic</w:t>
      </w:r>
    </w:p>
    <w:p w14:paraId="05D8762F" w14:textId="77777777" w:rsidR="00333772" w:rsidRDefault="00333772" w:rsidP="00333772">
      <w:pPr>
        <w:rPr>
          <w:rFonts w:ascii="Arial" w:hAnsi="Arial" w:cs="Arial"/>
          <w:sz w:val="24"/>
          <w:szCs w:val="24"/>
        </w:rPr>
      </w:pPr>
    </w:p>
    <w:p w14:paraId="05D87630" w14:textId="77777777" w:rsidR="00333772" w:rsidRDefault="00333772" w:rsidP="00333772">
      <w:pPr>
        <w:ind w:firstLine="720"/>
        <w:rPr>
          <w:rFonts w:ascii="Arial" w:hAnsi="Arial" w:cs="Arial"/>
          <w:sz w:val="24"/>
          <w:szCs w:val="24"/>
        </w:rPr>
      </w:pPr>
      <w:r>
        <w:rPr>
          <w:rFonts w:ascii="Arial" w:hAnsi="Arial" w:cs="Arial"/>
          <w:sz w:val="24"/>
          <w:szCs w:val="24"/>
        </w:rPr>
        <w:t>OHN</w:t>
      </w:r>
      <w:r>
        <w:rPr>
          <w:rFonts w:ascii="Arial" w:hAnsi="Arial" w:cs="Arial"/>
          <w:b/>
          <w:sz w:val="24"/>
          <w:szCs w:val="24"/>
        </w:rPr>
        <w:t xml:space="preserve"> </w:t>
      </w:r>
      <w:r w:rsidR="00D9746C">
        <w:rPr>
          <w:rFonts w:ascii="Arial" w:hAnsi="Arial" w:cs="Arial"/>
          <w:sz w:val="24"/>
          <w:szCs w:val="24"/>
        </w:rPr>
        <w:t>-</w:t>
      </w:r>
      <w:r>
        <w:rPr>
          <w:rFonts w:ascii="Arial" w:hAnsi="Arial" w:cs="Arial"/>
          <w:b/>
          <w:sz w:val="24"/>
          <w:szCs w:val="24"/>
        </w:rPr>
        <w:t xml:space="preserve"> </w:t>
      </w:r>
      <w:r>
        <w:rPr>
          <w:rFonts w:ascii="Arial" w:hAnsi="Arial" w:cs="Arial"/>
          <w:sz w:val="24"/>
          <w:szCs w:val="24"/>
        </w:rPr>
        <w:t>Occupational Health Nurse</w:t>
      </w:r>
    </w:p>
    <w:p w14:paraId="05D87631" w14:textId="77777777" w:rsidR="00333772" w:rsidRDefault="00333772" w:rsidP="00333772">
      <w:pPr>
        <w:rPr>
          <w:rFonts w:ascii="Arial" w:hAnsi="Arial" w:cs="Arial"/>
          <w:sz w:val="24"/>
          <w:szCs w:val="24"/>
        </w:rPr>
      </w:pPr>
    </w:p>
    <w:p w14:paraId="05D87632" w14:textId="77777777" w:rsidR="00333772" w:rsidRDefault="00333772" w:rsidP="00333772">
      <w:pPr>
        <w:ind w:firstLine="720"/>
        <w:rPr>
          <w:rFonts w:ascii="Arial" w:hAnsi="Arial" w:cs="Arial"/>
          <w:sz w:val="24"/>
          <w:szCs w:val="24"/>
        </w:rPr>
      </w:pPr>
      <w:r>
        <w:rPr>
          <w:rFonts w:ascii="Arial" w:hAnsi="Arial" w:cs="Arial"/>
          <w:sz w:val="24"/>
          <w:szCs w:val="24"/>
        </w:rPr>
        <w:t>OHP</w:t>
      </w:r>
      <w:r>
        <w:rPr>
          <w:rFonts w:ascii="Arial" w:hAnsi="Arial" w:cs="Arial"/>
          <w:b/>
          <w:sz w:val="24"/>
          <w:szCs w:val="24"/>
        </w:rPr>
        <w:t xml:space="preserve"> </w:t>
      </w:r>
      <w:r w:rsidR="00D9746C">
        <w:rPr>
          <w:rFonts w:ascii="Arial" w:hAnsi="Arial" w:cs="Arial"/>
          <w:sz w:val="24"/>
          <w:szCs w:val="24"/>
        </w:rPr>
        <w:t>-</w:t>
      </w:r>
      <w:r>
        <w:rPr>
          <w:rFonts w:ascii="Arial" w:hAnsi="Arial" w:cs="Arial"/>
          <w:b/>
          <w:sz w:val="24"/>
          <w:szCs w:val="24"/>
        </w:rPr>
        <w:t xml:space="preserve"> </w:t>
      </w:r>
      <w:r>
        <w:rPr>
          <w:rFonts w:ascii="Arial" w:hAnsi="Arial" w:cs="Arial"/>
          <w:sz w:val="24"/>
          <w:szCs w:val="24"/>
        </w:rPr>
        <w:t>Occupational Healthcare Provider</w:t>
      </w:r>
    </w:p>
    <w:p w14:paraId="05D87633" w14:textId="77777777" w:rsidR="000C5A01" w:rsidRDefault="000C5A01" w:rsidP="00333772">
      <w:pPr>
        <w:ind w:firstLine="720"/>
        <w:rPr>
          <w:rFonts w:ascii="Arial" w:hAnsi="Arial" w:cs="Arial"/>
          <w:sz w:val="24"/>
          <w:szCs w:val="24"/>
        </w:rPr>
      </w:pPr>
    </w:p>
    <w:p w14:paraId="05D87634" w14:textId="77777777" w:rsidR="000C5A01" w:rsidRDefault="000C5A01" w:rsidP="00333772">
      <w:pPr>
        <w:ind w:firstLine="720"/>
        <w:rPr>
          <w:rFonts w:ascii="Arial" w:hAnsi="Arial" w:cs="Arial"/>
          <w:sz w:val="24"/>
          <w:szCs w:val="24"/>
        </w:rPr>
      </w:pPr>
      <w:r>
        <w:rPr>
          <w:rFonts w:ascii="Arial" w:hAnsi="Arial" w:cs="Arial"/>
          <w:sz w:val="24"/>
          <w:szCs w:val="24"/>
        </w:rPr>
        <w:t>P</w:t>
      </w:r>
      <w:r w:rsidR="008F2A05">
        <w:rPr>
          <w:rFonts w:ascii="Arial" w:hAnsi="Arial" w:cs="Arial"/>
          <w:sz w:val="24"/>
          <w:szCs w:val="24"/>
        </w:rPr>
        <w:t>EL</w:t>
      </w:r>
      <w:r>
        <w:rPr>
          <w:rFonts w:ascii="Arial" w:hAnsi="Arial" w:cs="Arial"/>
          <w:sz w:val="24"/>
          <w:szCs w:val="24"/>
        </w:rPr>
        <w:t xml:space="preserve"> </w:t>
      </w:r>
      <w:r w:rsidR="009126A2">
        <w:rPr>
          <w:rFonts w:ascii="Arial" w:hAnsi="Arial" w:cs="Arial"/>
          <w:sz w:val="24"/>
          <w:szCs w:val="24"/>
        </w:rPr>
        <w:t>-</w:t>
      </w:r>
      <w:r>
        <w:rPr>
          <w:rFonts w:ascii="Arial" w:hAnsi="Arial" w:cs="Arial"/>
          <w:sz w:val="24"/>
          <w:szCs w:val="24"/>
        </w:rPr>
        <w:t xml:space="preserve"> </w:t>
      </w:r>
      <w:r w:rsidR="008F2A05">
        <w:rPr>
          <w:rFonts w:ascii="Arial" w:hAnsi="Arial" w:cs="Arial"/>
          <w:sz w:val="24"/>
          <w:szCs w:val="24"/>
        </w:rPr>
        <w:t>Permissible Exposure Limit</w:t>
      </w:r>
    </w:p>
    <w:p w14:paraId="05D87635" w14:textId="77777777" w:rsidR="009126A2" w:rsidRDefault="009126A2" w:rsidP="00333772">
      <w:pPr>
        <w:ind w:firstLine="720"/>
        <w:rPr>
          <w:rFonts w:ascii="Arial" w:hAnsi="Arial" w:cs="Arial"/>
          <w:sz w:val="24"/>
          <w:szCs w:val="24"/>
        </w:rPr>
      </w:pPr>
    </w:p>
    <w:p w14:paraId="05D87636" w14:textId="77777777" w:rsidR="009126A2" w:rsidRDefault="009126A2" w:rsidP="00333772">
      <w:pPr>
        <w:ind w:firstLine="720"/>
        <w:rPr>
          <w:rFonts w:ascii="Arial" w:hAnsi="Arial" w:cs="Arial"/>
          <w:sz w:val="24"/>
          <w:szCs w:val="24"/>
        </w:rPr>
      </w:pPr>
      <w:r>
        <w:rPr>
          <w:rFonts w:ascii="Arial" w:hAnsi="Arial" w:cs="Arial"/>
          <w:sz w:val="24"/>
          <w:szCs w:val="24"/>
        </w:rPr>
        <w:t xml:space="preserve">PPE - Personal Protective Equipment  </w:t>
      </w:r>
    </w:p>
    <w:p w14:paraId="05D87637" w14:textId="77777777" w:rsidR="00431C08" w:rsidRDefault="00431C08" w:rsidP="00333772">
      <w:pPr>
        <w:ind w:firstLine="720"/>
        <w:rPr>
          <w:rFonts w:ascii="Arial" w:hAnsi="Arial" w:cs="Arial"/>
          <w:sz w:val="24"/>
          <w:szCs w:val="24"/>
        </w:rPr>
      </w:pPr>
    </w:p>
    <w:p w14:paraId="05D87638" w14:textId="77777777" w:rsidR="00431C08" w:rsidRDefault="00431C08" w:rsidP="00333772">
      <w:pPr>
        <w:ind w:firstLine="720"/>
        <w:rPr>
          <w:rFonts w:ascii="Arial" w:hAnsi="Arial" w:cs="Arial"/>
          <w:sz w:val="24"/>
          <w:szCs w:val="24"/>
        </w:rPr>
      </w:pPr>
      <w:r>
        <w:rPr>
          <w:rFonts w:ascii="Arial" w:hAnsi="Arial" w:cs="Arial"/>
          <w:sz w:val="24"/>
          <w:szCs w:val="24"/>
        </w:rPr>
        <w:t>SOP - S</w:t>
      </w:r>
      <w:r>
        <w:rPr>
          <w:rFonts w:ascii="Arial" w:hAnsi="Arial" w:cs="Arial"/>
          <w:color w:val="000000"/>
          <w:sz w:val="24"/>
          <w:szCs w:val="24"/>
        </w:rPr>
        <w:t>tandard Operating Procedure</w:t>
      </w:r>
    </w:p>
    <w:p w14:paraId="05D87639" w14:textId="77777777" w:rsidR="00333772" w:rsidRDefault="00333772" w:rsidP="00333772">
      <w:pPr>
        <w:ind w:firstLine="720"/>
        <w:rPr>
          <w:rFonts w:ascii="Arial" w:hAnsi="Arial" w:cs="Arial"/>
          <w:sz w:val="24"/>
          <w:szCs w:val="24"/>
        </w:rPr>
      </w:pPr>
    </w:p>
    <w:p w14:paraId="05D8763A" w14:textId="77777777" w:rsidR="00BC6D78" w:rsidRDefault="00BC6D78" w:rsidP="00333772">
      <w:pPr>
        <w:ind w:firstLine="720"/>
        <w:rPr>
          <w:rFonts w:ascii="Arial" w:hAnsi="Arial" w:cs="Arial"/>
          <w:sz w:val="24"/>
          <w:szCs w:val="24"/>
        </w:rPr>
      </w:pPr>
      <w:r>
        <w:rPr>
          <w:rFonts w:ascii="Arial" w:hAnsi="Arial" w:cs="Arial"/>
          <w:color w:val="000000"/>
          <w:sz w:val="24"/>
          <w:szCs w:val="24"/>
        </w:rPr>
        <w:t xml:space="preserve">TWA - Time Weighted Average </w:t>
      </w:r>
    </w:p>
    <w:p w14:paraId="05D8763B" w14:textId="77777777" w:rsidR="00333772" w:rsidRDefault="00333772" w:rsidP="00333772">
      <w:pPr>
        <w:ind w:firstLine="720"/>
        <w:rPr>
          <w:rFonts w:ascii="Arial" w:hAnsi="Arial" w:cs="Arial"/>
          <w:b/>
          <w:color w:val="FF0000"/>
          <w:sz w:val="24"/>
          <w:szCs w:val="24"/>
        </w:rPr>
      </w:pPr>
    </w:p>
    <w:p w14:paraId="05D8763C" w14:textId="77777777" w:rsidR="00333772" w:rsidRDefault="00333772" w:rsidP="00333772">
      <w:pPr>
        <w:tabs>
          <w:tab w:val="left" w:pos="360"/>
        </w:tabs>
        <w:adjustRightInd w:val="0"/>
        <w:jc w:val="both"/>
        <w:rPr>
          <w:rFonts w:ascii="Arial" w:hAnsi="Arial" w:cs="Arial"/>
          <w:b/>
          <w:sz w:val="24"/>
          <w:szCs w:val="24"/>
        </w:rPr>
      </w:pPr>
      <w:bookmarkStart w:id="3" w:name="OLE_LINK7"/>
      <w:bookmarkStart w:id="4" w:name="OLE_LINK8"/>
      <w:r>
        <w:rPr>
          <w:rFonts w:ascii="Arial" w:hAnsi="Arial" w:cs="Arial"/>
          <w:b/>
          <w:sz w:val="24"/>
          <w:szCs w:val="24"/>
        </w:rPr>
        <w:t>5. PROCEDURE</w:t>
      </w:r>
      <w:r w:rsidR="00431C08">
        <w:rPr>
          <w:rFonts w:ascii="Arial" w:hAnsi="Arial" w:cs="Arial"/>
          <w:b/>
          <w:sz w:val="24"/>
          <w:szCs w:val="24"/>
        </w:rPr>
        <w:t>S</w:t>
      </w:r>
      <w:bookmarkEnd w:id="3"/>
      <w:bookmarkEnd w:id="4"/>
    </w:p>
    <w:p w14:paraId="05D8763D" w14:textId="77777777" w:rsidR="00431C08" w:rsidRDefault="00431C08" w:rsidP="00333772">
      <w:pPr>
        <w:tabs>
          <w:tab w:val="left" w:pos="360"/>
        </w:tabs>
        <w:adjustRightInd w:val="0"/>
        <w:jc w:val="both"/>
        <w:rPr>
          <w:rFonts w:ascii="Arial" w:hAnsi="Arial" w:cs="Arial"/>
          <w:b/>
          <w:sz w:val="24"/>
          <w:szCs w:val="24"/>
        </w:rPr>
      </w:pPr>
    </w:p>
    <w:p w14:paraId="05D8763E" w14:textId="77777777" w:rsidR="00431C08" w:rsidRDefault="00140B40" w:rsidP="00431C08">
      <w:pPr>
        <w:pStyle w:val="ListParagraph"/>
        <w:numPr>
          <w:ilvl w:val="0"/>
          <w:numId w:val="10"/>
        </w:numPr>
        <w:tabs>
          <w:tab w:val="left" w:pos="360"/>
        </w:tabs>
        <w:adjustRightInd w:val="0"/>
        <w:jc w:val="both"/>
        <w:rPr>
          <w:rFonts w:ascii="Arial" w:hAnsi="Arial" w:cs="Arial"/>
          <w:sz w:val="24"/>
          <w:szCs w:val="24"/>
        </w:rPr>
      </w:pPr>
      <w:r>
        <w:rPr>
          <w:rFonts w:ascii="Arial" w:hAnsi="Arial" w:cs="Arial"/>
          <w:sz w:val="24"/>
          <w:szCs w:val="24"/>
        </w:rPr>
        <w:t xml:space="preserve">Placing Workers in </w:t>
      </w:r>
      <w:bookmarkStart w:id="5" w:name="OLE_LINK3"/>
      <w:bookmarkStart w:id="6" w:name="OLE_LINK4"/>
      <w:r w:rsidR="00010B0C">
        <w:rPr>
          <w:rFonts w:ascii="Arial" w:hAnsi="Arial" w:cs="Arial"/>
          <w:sz w:val="24"/>
          <w:szCs w:val="24"/>
        </w:rPr>
        <w:t xml:space="preserve">an Asbestos </w:t>
      </w:r>
      <w:r w:rsidR="00F8674C">
        <w:rPr>
          <w:rFonts w:ascii="Arial" w:hAnsi="Arial" w:cs="Arial"/>
          <w:sz w:val="24"/>
          <w:szCs w:val="24"/>
        </w:rPr>
        <w:t>Medical Surveillance Program</w:t>
      </w:r>
    </w:p>
    <w:p w14:paraId="05D8763F" w14:textId="77777777" w:rsidR="00010B0C" w:rsidRDefault="00010B0C" w:rsidP="00010B0C">
      <w:pPr>
        <w:pStyle w:val="ListParagraph"/>
        <w:tabs>
          <w:tab w:val="left" w:pos="360"/>
        </w:tabs>
        <w:adjustRightInd w:val="0"/>
        <w:jc w:val="both"/>
        <w:rPr>
          <w:rFonts w:ascii="Arial" w:hAnsi="Arial" w:cs="Arial"/>
          <w:sz w:val="24"/>
          <w:szCs w:val="24"/>
        </w:rPr>
      </w:pPr>
    </w:p>
    <w:bookmarkEnd w:id="5"/>
    <w:bookmarkEnd w:id="6"/>
    <w:p w14:paraId="05D87640" w14:textId="77777777" w:rsidR="00010B0C" w:rsidRDefault="00BF5B46" w:rsidP="00010B0C">
      <w:pPr>
        <w:pStyle w:val="ListParagraph"/>
        <w:numPr>
          <w:ilvl w:val="0"/>
          <w:numId w:val="18"/>
        </w:numPr>
        <w:tabs>
          <w:tab w:val="left" w:pos="360"/>
        </w:tabs>
        <w:adjustRightInd w:val="0"/>
        <w:jc w:val="both"/>
        <w:rPr>
          <w:rFonts w:ascii="Arial" w:hAnsi="Arial" w:cs="Arial"/>
          <w:sz w:val="24"/>
          <w:szCs w:val="24"/>
        </w:rPr>
      </w:pPr>
      <w:r>
        <w:rPr>
          <w:rFonts w:ascii="Arial" w:hAnsi="Arial" w:cs="Arial"/>
          <w:sz w:val="24"/>
          <w:szCs w:val="24"/>
        </w:rPr>
        <w:t>The best method for obtaining accurate and up-to-date information about if a worker requires asbestos medical surveillance is by survey data conducted by trained personnel, typically in the IH or Safety department (name</w:t>
      </w:r>
      <w:r w:rsidR="00140B40">
        <w:rPr>
          <w:rFonts w:ascii="Arial" w:hAnsi="Arial" w:cs="Arial"/>
          <w:sz w:val="24"/>
          <w:szCs w:val="24"/>
        </w:rPr>
        <w:t xml:space="preserve"> of IH or Safety officer</w:t>
      </w:r>
      <w:r>
        <w:rPr>
          <w:rFonts w:ascii="Arial" w:hAnsi="Arial" w:cs="Arial"/>
          <w:sz w:val="24"/>
          <w:szCs w:val="24"/>
        </w:rPr>
        <w:t xml:space="preserve">, phone #, and location on installation). If the survey finds asbestos levels above the PEL or EL </w:t>
      </w:r>
      <w:r w:rsidR="009722FB">
        <w:rPr>
          <w:rFonts w:ascii="Arial" w:hAnsi="Arial" w:cs="Arial"/>
          <w:sz w:val="24"/>
          <w:szCs w:val="24"/>
        </w:rPr>
        <w:t>at the worksite, medical surveillance and respiratory protection measures must begin.</w:t>
      </w:r>
      <w:r>
        <w:rPr>
          <w:rFonts w:ascii="Arial" w:hAnsi="Arial" w:cs="Arial"/>
          <w:sz w:val="24"/>
          <w:szCs w:val="24"/>
        </w:rPr>
        <w:t xml:space="preserve">  </w:t>
      </w:r>
      <w:r w:rsidR="00FF73F3">
        <w:rPr>
          <w:rFonts w:ascii="Arial" w:hAnsi="Arial" w:cs="Arial"/>
          <w:sz w:val="24"/>
          <w:szCs w:val="24"/>
        </w:rPr>
        <w:t xml:space="preserve"> </w:t>
      </w:r>
    </w:p>
    <w:p w14:paraId="05D87641" w14:textId="77777777" w:rsidR="00F658CC" w:rsidRDefault="00F658CC" w:rsidP="00F658CC">
      <w:pPr>
        <w:pStyle w:val="ListParagraph"/>
        <w:tabs>
          <w:tab w:val="left" w:pos="360"/>
        </w:tabs>
        <w:adjustRightInd w:val="0"/>
        <w:ind w:left="1080"/>
        <w:jc w:val="both"/>
        <w:rPr>
          <w:rFonts w:ascii="Arial" w:hAnsi="Arial" w:cs="Arial"/>
          <w:sz w:val="24"/>
          <w:szCs w:val="24"/>
        </w:rPr>
      </w:pPr>
    </w:p>
    <w:p w14:paraId="05D87642" w14:textId="77777777" w:rsidR="00F658CC" w:rsidRDefault="00F658CC" w:rsidP="00F658CC">
      <w:pPr>
        <w:pStyle w:val="PlainText"/>
        <w:numPr>
          <w:ilvl w:val="0"/>
          <w:numId w:val="18"/>
        </w:numPr>
        <w:rPr>
          <w:rFonts w:ascii="Arial" w:hAnsi="Arial" w:cs="Arial"/>
          <w:sz w:val="24"/>
          <w:szCs w:val="24"/>
        </w:rPr>
      </w:pPr>
      <w:r>
        <w:rPr>
          <w:rFonts w:ascii="Arial" w:hAnsi="Arial" w:cs="Arial"/>
          <w:sz w:val="24"/>
          <w:szCs w:val="24"/>
        </w:rPr>
        <w:t>Relevant Exposure Limit Measurements</w:t>
      </w:r>
    </w:p>
    <w:p w14:paraId="05D87643" w14:textId="77777777" w:rsidR="00F658CC" w:rsidRDefault="00F658CC" w:rsidP="00F658CC">
      <w:pPr>
        <w:pStyle w:val="PlainText"/>
        <w:ind w:left="1080"/>
        <w:rPr>
          <w:rFonts w:ascii="Arial" w:hAnsi="Arial" w:cs="Arial"/>
          <w:sz w:val="24"/>
          <w:szCs w:val="24"/>
        </w:rPr>
      </w:pPr>
    </w:p>
    <w:p w14:paraId="05D87644" w14:textId="77777777" w:rsidR="00F658CC" w:rsidRPr="00F658CC" w:rsidRDefault="00F658CC" w:rsidP="00F658CC">
      <w:pPr>
        <w:pStyle w:val="PlainText"/>
        <w:numPr>
          <w:ilvl w:val="0"/>
          <w:numId w:val="21"/>
        </w:numPr>
        <w:rPr>
          <w:rFonts w:ascii="Arial" w:hAnsi="Arial" w:cs="Arial"/>
          <w:sz w:val="24"/>
          <w:szCs w:val="24"/>
        </w:rPr>
      </w:pPr>
      <w:r w:rsidRPr="00F658CC">
        <w:rPr>
          <w:rFonts w:ascii="Arial" w:hAnsi="Arial" w:cs="Arial"/>
          <w:sz w:val="24"/>
          <w:szCs w:val="24"/>
        </w:rPr>
        <w:t xml:space="preserve">PEL: </w:t>
      </w:r>
      <w:r w:rsidRPr="00F658CC">
        <w:rPr>
          <w:rFonts w:ascii="Arial" w:hAnsi="Arial" w:cs="Arial"/>
          <w:bCs/>
          <w:sz w:val="24"/>
          <w:szCs w:val="24"/>
        </w:rPr>
        <w:t>0.1 fiber per cc of air as an 8-hour TWA</w:t>
      </w:r>
    </w:p>
    <w:p w14:paraId="05D87645" w14:textId="77777777" w:rsidR="00F658CC" w:rsidRPr="00F658CC" w:rsidRDefault="00F658CC" w:rsidP="00F658CC">
      <w:pPr>
        <w:pStyle w:val="PlainText"/>
        <w:ind w:left="1440"/>
        <w:rPr>
          <w:rFonts w:ascii="Arial" w:hAnsi="Arial" w:cs="Arial"/>
          <w:sz w:val="24"/>
          <w:szCs w:val="24"/>
        </w:rPr>
      </w:pPr>
    </w:p>
    <w:p w14:paraId="05D87646" w14:textId="77777777" w:rsidR="00F658CC" w:rsidRPr="00B938AF" w:rsidRDefault="00F658CC" w:rsidP="00F658CC">
      <w:pPr>
        <w:pStyle w:val="PlainText"/>
        <w:numPr>
          <w:ilvl w:val="0"/>
          <w:numId w:val="21"/>
        </w:numPr>
        <w:rPr>
          <w:rFonts w:ascii="Arial" w:hAnsi="Arial" w:cs="Arial"/>
          <w:sz w:val="24"/>
          <w:szCs w:val="24"/>
        </w:rPr>
      </w:pPr>
      <w:r w:rsidRPr="00F658CC">
        <w:rPr>
          <w:rFonts w:ascii="Arial" w:hAnsi="Arial" w:cs="Arial"/>
          <w:sz w:val="24"/>
          <w:szCs w:val="24"/>
        </w:rPr>
        <w:t xml:space="preserve">EL: </w:t>
      </w:r>
      <w:r w:rsidRPr="00F658CC">
        <w:rPr>
          <w:rFonts w:ascii="Arial" w:hAnsi="Arial" w:cs="Arial"/>
          <w:bCs/>
          <w:sz w:val="24"/>
          <w:szCs w:val="24"/>
        </w:rPr>
        <w:t xml:space="preserve">1 fiber per cc of air as averaged over a sampling period of 30 minutes </w:t>
      </w:r>
    </w:p>
    <w:p w14:paraId="05D87647" w14:textId="77777777" w:rsidR="00B938AF" w:rsidRDefault="00B938AF" w:rsidP="00B938AF">
      <w:pPr>
        <w:pStyle w:val="PlainText"/>
        <w:rPr>
          <w:rFonts w:ascii="Arial" w:hAnsi="Arial" w:cs="Arial"/>
          <w:bCs/>
          <w:sz w:val="24"/>
          <w:szCs w:val="24"/>
        </w:rPr>
      </w:pPr>
    </w:p>
    <w:p w14:paraId="05D87648" w14:textId="77777777" w:rsidR="00F20E10" w:rsidRDefault="00F20E10" w:rsidP="00F20E10">
      <w:pPr>
        <w:pStyle w:val="ListParagraph"/>
        <w:numPr>
          <w:ilvl w:val="0"/>
          <w:numId w:val="10"/>
        </w:numPr>
        <w:tabs>
          <w:tab w:val="left" w:pos="360"/>
        </w:tabs>
        <w:adjustRightInd w:val="0"/>
        <w:jc w:val="both"/>
        <w:rPr>
          <w:rFonts w:ascii="Arial" w:hAnsi="Arial" w:cs="Arial"/>
          <w:sz w:val="24"/>
          <w:szCs w:val="24"/>
        </w:rPr>
      </w:pPr>
      <w:r w:rsidRPr="00F20E10">
        <w:rPr>
          <w:rFonts w:ascii="Arial" w:hAnsi="Arial" w:cs="Arial"/>
          <w:sz w:val="24"/>
          <w:szCs w:val="24"/>
        </w:rPr>
        <w:t xml:space="preserve">Medical Surveillance </w:t>
      </w:r>
      <w:r w:rsidR="00010B0C">
        <w:rPr>
          <w:rFonts w:ascii="Arial" w:hAnsi="Arial" w:cs="Arial"/>
          <w:sz w:val="24"/>
          <w:szCs w:val="24"/>
        </w:rPr>
        <w:t xml:space="preserve">Exam </w:t>
      </w:r>
      <w:r w:rsidRPr="00F20E10">
        <w:rPr>
          <w:rFonts w:ascii="Arial" w:hAnsi="Arial" w:cs="Arial"/>
          <w:sz w:val="24"/>
          <w:szCs w:val="24"/>
        </w:rPr>
        <w:t xml:space="preserve">Guidelines for </w:t>
      </w:r>
      <w:r w:rsidR="00010B0C">
        <w:rPr>
          <w:rFonts w:ascii="Arial" w:hAnsi="Arial" w:cs="Arial"/>
          <w:sz w:val="24"/>
          <w:szCs w:val="24"/>
        </w:rPr>
        <w:t>Asbestos</w:t>
      </w:r>
      <w:r>
        <w:rPr>
          <w:rFonts w:ascii="Arial" w:hAnsi="Arial" w:cs="Arial"/>
          <w:sz w:val="24"/>
          <w:szCs w:val="24"/>
        </w:rPr>
        <w:t xml:space="preserve"> </w:t>
      </w:r>
    </w:p>
    <w:p w14:paraId="05D87649" w14:textId="77777777" w:rsidR="00F20E10" w:rsidRDefault="00F20E10" w:rsidP="00F20E10">
      <w:pPr>
        <w:tabs>
          <w:tab w:val="left" w:pos="360"/>
        </w:tabs>
        <w:adjustRightInd w:val="0"/>
        <w:jc w:val="both"/>
        <w:rPr>
          <w:rFonts w:ascii="Arial" w:hAnsi="Arial" w:cs="Arial"/>
          <w:sz w:val="24"/>
          <w:szCs w:val="24"/>
        </w:rPr>
      </w:pPr>
    </w:p>
    <w:p w14:paraId="05D8764A" w14:textId="77777777" w:rsidR="009126A2" w:rsidRDefault="00F20E10" w:rsidP="00F20E10">
      <w:pPr>
        <w:pStyle w:val="PlainText"/>
        <w:numPr>
          <w:ilvl w:val="0"/>
          <w:numId w:val="15"/>
        </w:numPr>
        <w:rPr>
          <w:rFonts w:ascii="Arial" w:hAnsi="Arial" w:cs="Arial"/>
          <w:sz w:val="24"/>
          <w:szCs w:val="24"/>
        </w:rPr>
      </w:pPr>
      <w:r w:rsidRPr="006A0266">
        <w:rPr>
          <w:rFonts w:ascii="Arial" w:hAnsi="Arial" w:cs="Arial"/>
          <w:sz w:val="24"/>
          <w:szCs w:val="24"/>
        </w:rPr>
        <w:lastRenderedPageBreak/>
        <w:t>In all locations where a</w:t>
      </w:r>
      <w:r w:rsidR="009126A2">
        <w:rPr>
          <w:rFonts w:ascii="Arial" w:hAnsi="Arial" w:cs="Arial"/>
          <w:sz w:val="24"/>
          <w:szCs w:val="24"/>
        </w:rPr>
        <w:t xml:space="preserve">sbestos is present, </w:t>
      </w:r>
      <w:r w:rsidRPr="006A0266">
        <w:rPr>
          <w:rFonts w:ascii="Arial" w:hAnsi="Arial" w:cs="Arial"/>
          <w:sz w:val="24"/>
          <w:szCs w:val="24"/>
        </w:rPr>
        <w:t>engineering controls</w:t>
      </w:r>
      <w:r w:rsidR="009126A2">
        <w:rPr>
          <w:rFonts w:ascii="Arial" w:hAnsi="Arial" w:cs="Arial"/>
          <w:sz w:val="24"/>
          <w:szCs w:val="24"/>
        </w:rPr>
        <w:t>, administrative controls, and PPE are to be the primary hazard reduction strategies employed.</w:t>
      </w:r>
    </w:p>
    <w:p w14:paraId="05D8764B" w14:textId="77777777" w:rsidR="009126A2" w:rsidRDefault="009126A2" w:rsidP="009126A2">
      <w:pPr>
        <w:pStyle w:val="PlainText"/>
        <w:ind w:left="1080"/>
        <w:rPr>
          <w:rFonts w:ascii="Arial" w:hAnsi="Arial" w:cs="Arial"/>
          <w:sz w:val="24"/>
          <w:szCs w:val="24"/>
        </w:rPr>
      </w:pPr>
    </w:p>
    <w:p w14:paraId="05D8764C" w14:textId="77777777" w:rsidR="009126A2" w:rsidRDefault="00F20E10" w:rsidP="00F20E10">
      <w:pPr>
        <w:pStyle w:val="PlainText"/>
        <w:numPr>
          <w:ilvl w:val="0"/>
          <w:numId w:val="15"/>
        </w:numPr>
        <w:rPr>
          <w:rFonts w:ascii="Arial" w:hAnsi="Arial" w:cs="Arial"/>
          <w:sz w:val="24"/>
          <w:szCs w:val="24"/>
        </w:rPr>
      </w:pPr>
      <w:r w:rsidRPr="006A0266">
        <w:rPr>
          <w:rFonts w:ascii="Arial" w:hAnsi="Arial" w:cs="Arial"/>
          <w:sz w:val="24"/>
          <w:szCs w:val="24"/>
        </w:rPr>
        <w:t>Medical surveillance of personnel</w:t>
      </w:r>
      <w:r w:rsidR="00595C9E">
        <w:rPr>
          <w:rFonts w:ascii="Arial" w:hAnsi="Arial" w:cs="Arial"/>
          <w:sz w:val="24"/>
          <w:szCs w:val="24"/>
        </w:rPr>
        <w:t xml:space="preserve"> is</w:t>
      </w:r>
      <w:r w:rsidR="009126A2">
        <w:rPr>
          <w:rFonts w:ascii="Arial" w:hAnsi="Arial" w:cs="Arial"/>
          <w:sz w:val="24"/>
          <w:szCs w:val="24"/>
        </w:rPr>
        <w:t xml:space="preserve"> required when the above is not sufficient enough to reduce the worksite hazard of airborne asbestos below the PEL/EL.</w:t>
      </w:r>
    </w:p>
    <w:p w14:paraId="05D8764D" w14:textId="77777777" w:rsidR="009126A2" w:rsidRDefault="009126A2" w:rsidP="009126A2">
      <w:pPr>
        <w:pStyle w:val="PlainText"/>
        <w:ind w:left="1080"/>
        <w:rPr>
          <w:rFonts w:ascii="Arial" w:hAnsi="Arial" w:cs="Arial"/>
          <w:sz w:val="24"/>
          <w:szCs w:val="24"/>
        </w:rPr>
      </w:pPr>
    </w:p>
    <w:p w14:paraId="05D8764E" w14:textId="77777777" w:rsidR="009126A2" w:rsidRDefault="009126A2" w:rsidP="00F20E10">
      <w:pPr>
        <w:pStyle w:val="PlainText"/>
        <w:numPr>
          <w:ilvl w:val="0"/>
          <w:numId w:val="15"/>
        </w:numPr>
        <w:rPr>
          <w:rFonts w:ascii="Arial" w:hAnsi="Arial" w:cs="Arial"/>
          <w:sz w:val="24"/>
          <w:szCs w:val="24"/>
        </w:rPr>
      </w:pPr>
      <w:r>
        <w:rPr>
          <w:rFonts w:ascii="Arial" w:hAnsi="Arial" w:cs="Arial"/>
          <w:sz w:val="24"/>
          <w:szCs w:val="24"/>
        </w:rPr>
        <w:t xml:space="preserve">The </w:t>
      </w:r>
      <w:r w:rsidR="0033435E">
        <w:rPr>
          <w:rFonts w:ascii="Arial" w:hAnsi="Arial" w:cs="Arial"/>
          <w:sz w:val="24"/>
          <w:szCs w:val="24"/>
        </w:rPr>
        <w:t xml:space="preserve">mandatory </w:t>
      </w:r>
      <w:r>
        <w:rPr>
          <w:rFonts w:ascii="Arial" w:hAnsi="Arial" w:cs="Arial"/>
          <w:sz w:val="24"/>
          <w:szCs w:val="24"/>
        </w:rPr>
        <w:t xml:space="preserve">schedule required for medical surveillance of all DA workers and Service members exposed above the PEL/EL for asbestos will be </w:t>
      </w:r>
      <w:r w:rsidR="00531ED9">
        <w:rPr>
          <w:rFonts w:ascii="Arial" w:hAnsi="Arial" w:cs="Arial"/>
          <w:sz w:val="24"/>
          <w:szCs w:val="24"/>
        </w:rPr>
        <w:t>completed</w:t>
      </w:r>
      <w:r>
        <w:rPr>
          <w:rFonts w:ascii="Arial" w:hAnsi="Arial" w:cs="Arial"/>
          <w:sz w:val="24"/>
          <w:szCs w:val="24"/>
        </w:rPr>
        <w:t xml:space="preserve"> per the following guidelines:</w:t>
      </w:r>
    </w:p>
    <w:p w14:paraId="05D8764F" w14:textId="77777777" w:rsidR="009126A2" w:rsidRDefault="009126A2" w:rsidP="009126A2">
      <w:pPr>
        <w:pStyle w:val="PlainText"/>
        <w:ind w:left="1080"/>
        <w:rPr>
          <w:rFonts w:ascii="Arial" w:hAnsi="Arial" w:cs="Arial"/>
          <w:sz w:val="24"/>
          <w:szCs w:val="24"/>
        </w:rPr>
      </w:pPr>
    </w:p>
    <w:p w14:paraId="05D87650" w14:textId="77777777" w:rsidR="00F3174B" w:rsidRPr="00F3174B" w:rsidRDefault="00F3174B" w:rsidP="00F3174B">
      <w:pPr>
        <w:pStyle w:val="PlainText"/>
        <w:numPr>
          <w:ilvl w:val="0"/>
          <w:numId w:val="22"/>
        </w:numPr>
        <w:rPr>
          <w:rFonts w:ascii="Arial" w:hAnsi="Arial" w:cs="Arial"/>
          <w:sz w:val="24"/>
          <w:szCs w:val="24"/>
        </w:rPr>
      </w:pPr>
      <w:r w:rsidRPr="00F3174B">
        <w:rPr>
          <w:rFonts w:ascii="Arial" w:hAnsi="Arial" w:cs="Arial"/>
          <w:sz w:val="24"/>
          <w:szCs w:val="24"/>
        </w:rPr>
        <w:t>Preplacement (Baseline)</w:t>
      </w:r>
      <w:r w:rsidR="00531ED9">
        <w:rPr>
          <w:rFonts w:ascii="Arial" w:hAnsi="Arial" w:cs="Arial"/>
          <w:sz w:val="24"/>
          <w:szCs w:val="24"/>
        </w:rPr>
        <w:t xml:space="preserve"> </w:t>
      </w:r>
      <w:r w:rsidRPr="00F3174B">
        <w:rPr>
          <w:rFonts w:ascii="Arial" w:hAnsi="Arial" w:cs="Arial"/>
          <w:sz w:val="24"/>
          <w:szCs w:val="24"/>
        </w:rPr>
        <w:t>Examinations</w:t>
      </w:r>
    </w:p>
    <w:p w14:paraId="05D87651" w14:textId="77777777" w:rsidR="00F3174B" w:rsidRDefault="00F3174B" w:rsidP="00F3174B">
      <w:pPr>
        <w:pStyle w:val="PlainText"/>
        <w:ind w:left="1440"/>
        <w:rPr>
          <w:rFonts w:ascii="Arial" w:hAnsi="Arial" w:cs="Arial"/>
          <w:sz w:val="24"/>
          <w:szCs w:val="24"/>
        </w:rPr>
      </w:pPr>
    </w:p>
    <w:p w14:paraId="05D87652" w14:textId="77777777" w:rsidR="00531ED9" w:rsidRDefault="00531ED9" w:rsidP="00531ED9">
      <w:pPr>
        <w:pStyle w:val="PlainText"/>
        <w:numPr>
          <w:ilvl w:val="0"/>
          <w:numId w:val="23"/>
        </w:numPr>
        <w:ind w:left="1944"/>
        <w:rPr>
          <w:rFonts w:ascii="Arial" w:hAnsi="Arial" w:cs="Arial"/>
          <w:sz w:val="24"/>
          <w:szCs w:val="24"/>
        </w:rPr>
      </w:pPr>
      <w:r w:rsidRPr="00531ED9">
        <w:rPr>
          <w:rFonts w:ascii="Arial" w:hAnsi="Arial" w:cs="Arial"/>
          <w:sz w:val="24"/>
          <w:szCs w:val="24"/>
        </w:rPr>
        <w:t>A history with emphasis on occupational and non-occupational exposure</w:t>
      </w:r>
      <w:r w:rsidR="00792E69">
        <w:rPr>
          <w:rFonts w:ascii="Arial" w:hAnsi="Arial" w:cs="Arial"/>
          <w:sz w:val="24"/>
          <w:szCs w:val="24"/>
        </w:rPr>
        <w:t>s</w:t>
      </w:r>
      <w:r w:rsidRPr="00531ED9">
        <w:rPr>
          <w:rFonts w:ascii="Arial" w:hAnsi="Arial" w:cs="Arial"/>
          <w:sz w:val="24"/>
          <w:szCs w:val="24"/>
        </w:rPr>
        <w:t xml:space="preserve"> and a physical </w:t>
      </w:r>
      <w:bookmarkStart w:id="7" w:name="OLE_LINK1"/>
      <w:bookmarkStart w:id="8" w:name="OLE_LINK2"/>
      <w:r w:rsidRPr="00531ED9">
        <w:rPr>
          <w:rFonts w:ascii="Arial" w:hAnsi="Arial" w:cs="Arial"/>
          <w:sz w:val="24"/>
          <w:szCs w:val="24"/>
        </w:rPr>
        <w:t>with emphasis on the respiratory tract and digestive tract. A thorough cardiovascular history and exam are also to be considered</w:t>
      </w:r>
    </w:p>
    <w:p w14:paraId="05D87653" w14:textId="77777777" w:rsidR="00531ED9" w:rsidRDefault="00531ED9" w:rsidP="00531ED9">
      <w:pPr>
        <w:pStyle w:val="PlainText"/>
        <w:ind w:left="1944"/>
        <w:rPr>
          <w:rFonts w:ascii="Arial" w:hAnsi="Arial" w:cs="Arial"/>
          <w:sz w:val="24"/>
          <w:szCs w:val="24"/>
        </w:rPr>
      </w:pPr>
      <w:r w:rsidRPr="00531ED9">
        <w:rPr>
          <w:rFonts w:ascii="Arial" w:hAnsi="Arial" w:cs="Arial"/>
          <w:sz w:val="24"/>
          <w:szCs w:val="24"/>
        </w:rPr>
        <w:t xml:space="preserve"> </w:t>
      </w:r>
    </w:p>
    <w:p w14:paraId="05D87654" w14:textId="77777777" w:rsidR="00531ED9" w:rsidRDefault="00531ED9" w:rsidP="00531ED9">
      <w:pPr>
        <w:pStyle w:val="PlainText"/>
        <w:numPr>
          <w:ilvl w:val="0"/>
          <w:numId w:val="23"/>
        </w:numPr>
        <w:adjustRightInd w:val="0"/>
        <w:snapToGrid w:val="0"/>
        <w:ind w:left="1944"/>
        <w:rPr>
          <w:rFonts w:ascii="Arial" w:hAnsi="Arial" w:cs="Arial"/>
          <w:color w:val="000000"/>
          <w:sz w:val="24"/>
          <w:szCs w:val="24"/>
        </w:rPr>
      </w:pPr>
      <w:r w:rsidRPr="00531ED9">
        <w:rPr>
          <w:rFonts w:ascii="Arial" w:hAnsi="Arial" w:cs="Arial"/>
          <w:color w:val="000000"/>
          <w:sz w:val="24"/>
          <w:szCs w:val="24"/>
        </w:rPr>
        <w:t xml:space="preserve">DD Form 2493-1 </w:t>
      </w:r>
      <w:bookmarkEnd w:id="7"/>
      <w:bookmarkEnd w:id="8"/>
      <w:r w:rsidRPr="00531ED9">
        <w:rPr>
          <w:rFonts w:ascii="Arial" w:hAnsi="Arial" w:cs="Arial"/>
          <w:color w:val="000000"/>
          <w:sz w:val="24"/>
          <w:szCs w:val="24"/>
        </w:rPr>
        <w:t>(Preplacement)</w:t>
      </w:r>
    </w:p>
    <w:p w14:paraId="05D87655" w14:textId="77777777" w:rsidR="00531ED9" w:rsidRDefault="00531ED9" w:rsidP="00531ED9">
      <w:pPr>
        <w:pStyle w:val="PlainText"/>
        <w:adjustRightInd w:val="0"/>
        <w:snapToGrid w:val="0"/>
        <w:ind w:left="1944"/>
        <w:rPr>
          <w:rFonts w:ascii="Arial" w:hAnsi="Arial" w:cs="Arial"/>
          <w:color w:val="000000"/>
          <w:sz w:val="24"/>
          <w:szCs w:val="24"/>
        </w:rPr>
      </w:pPr>
      <w:r w:rsidRPr="00531ED9">
        <w:rPr>
          <w:rFonts w:ascii="Arial" w:hAnsi="Arial" w:cs="Arial"/>
          <w:color w:val="000000"/>
          <w:sz w:val="24"/>
          <w:szCs w:val="24"/>
        </w:rPr>
        <w:tab/>
      </w:r>
    </w:p>
    <w:p w14:paraId="05D87656" w14:textId="77777777" w:rsidR="00531ED9" w:rsidRPr="00531ED9" w:rsidRDefault="00531ED9" w:rsidP="00531ED9">
      <w:pPr>
        <w:pStyle w:val="PlainText"/>
        <w:numPr>
          <w:ilvl w:val="0"/>
          <w:numId w:val="23"/>
        </w:numPr>
        <w:adjustRightInd w:val="0"/>
        <w:snapToGrid w:val="0"/>
        <w:ind w:left="1944"/>
        <w:rPr>
          <w:rFonts w:ascii="Arial" w:hAnsi="Arial" w:cs="Arial"/>
          <w:color w:val="000000"/>
          <w:sz w:val="24"/>
          <w:szCs w:val="24"/>
        </w:rPr>
      </w:pPr>
      <w:r w:rsidRPr="00531ED9">
        <w:rPr>
          <w:rFonts w:ascii="Arial" w:hAnsi="Arial" w:cs="Arial"/>
          <w:color w:val="000000"/>
          <w:sz w:val="24"/>
          <w:szCs w:val="24"/>
        </w:rPr>
        <w:t>P</w:t>
      </w:r>
      <w:r w:rsidRPr="00531ED9">
        <w:rPr>
          <w:rFonts w:ascii="Arial" w:eastAsia="Times New Roman" w:hAnsi="Arial" w:cs="Arial"/>
          <w:color w:val="000000"/>
          <w:sz w:val="24"/>
          <w:szCs w:val="24"/>
        </w:rPr>
        <w:t xml:space="preserve">ulmonary function testing (PFT) using spirometry as a screening tool </w:t>
      </w:r>
    </w:p>
    <w:p w14:paraId="05D87657" w14:textId="77777777" w:rsidR="00531ED9" w:rsidRPr="00531ED9" w:rsidRDefault="00531ED9" w:rsidP="00531ED9">
      <w:pPr>
        <w:pStyle w:val="PlainText"/>
        <w:adjustRightInd w:val="0"/>
        <w:snapToGrid w:val="0"/>
        <w:ind w:left="1944"/>
        <w:rPr>
          <w:rFonts w:ascii="Arial" w:hAnsi="Arial" w:cs="Arial"/>
          <w:color w:val="000000"/>
          <w:sz w:val="24"/>
          <w:szCs w:val="24"/>
        </w:rPr>
      </w:pPr>
    </w:p>
    <w:p w14:paraId="05D87658" w14:textId="77777777" w:rsidR="000A2C24" w:rsidRPr="000A2C24" w:rsidRDefault="00531ED9" w:rsidP="00531ED9">
      <w:pPr>
        <w:pStyle w:val="PlainText"/>
        <w:numPr>
          <w:ilvl w:val="0"/>
          <w:numId w:val="23"/>
        </w:numPr>
        <w:adjustRightInd w:val="0"/>
        <w:snapToGrid w:val="0"/>
        <w:ind w:left="1944"/>
        <w:rPr>
          <w:rFonts w:ascii="Arial" w:hAnsi="Arial" w:cs="Arial"/>
          <w:color w:val="000000"/>
          <w:sz w:val="24"/>
          <w:szCs w:val="24"/>
        </w:rPr>
      </w:pPr>
      <w:r w:rsidRPr="00531ED9">
        <w:rPr>
          <w:rFonts w:ascii="Arial" w:eastAsia="Times New Roman" w:hAnsi="Arial" w:cs="Arial"/>
          <w:color w:val="000000"/>
          <w:sz w:val="24"/>
          <w:szCs w:val="24"/>
        </w:rPr>
        <w:t>A</w:t>
      </w:r>
      <w:r w:rsidRPr="00531ED9">
        <w:rPr>
          <w:rFonts w:ascii="Arial" w:hAnsi="Arial" w:cs="Arial"/>
          <w:sz w:val="24"/>
          <w:szCs w:val="24"/>
        </w:rPr>
        <w:t xml:space="preserve"> chest x-ray (roentgenogram) that must be read only by a NIOSH trained B-reader, a board eligible/certified radiologist, or an experienced physician with known expertise in pneumoconioses. </w:t>
      </w:r>
    </w:p>
    <w:p w14:paraId="05D87659" w14:textId="77777777" w:rsidR="000A2C24" w:rsidRDefault="000A2C24" w:rsidP="000A2C24">
      <w:pPr>
        <w:pStyle w:val="PlainText"/>
        <w:adjustRightInd w:val="0"/>
        <w:snapToGrid w:val="0"/>
        <w:ind w:left="1944"/>
        <w:rPr>
          <w:rFonts w:ascii="Arial" w:hAnsi="Arial" w:cs="Arial"/>
          <w:color w:val="000000"/>
          <w:sz w:val="24"/>
          <w:szCs w:val="24"/>
        </w:rPr>
      </w:pPr>
    </w:p>
    <w:p w14:paraId="05D8765A" w14:textId="77777777" w:rsidR="00F3174B" w:rsidRDefault="00F3174B" w:rsidP="00F3174B">
      <w:pPr>
        <w:pStyle w:val="PlainText"/>
        <w:numPr>
          <w:ilvl w:val="0"/>
          <w:numId w:val="22"/>
        </w:numPr>
        <w:rPr>
          <w:rFonts w:ascii="Arial" w:hAnsi="Arial" w:cs="Arial"/>
          <w:sz w:val="24"/>
          <w:szCs w:val="24"/>
        </w:rPr>
      </w:pPr>
      <w:r w:rsidRPr="00F3174B">
        <w:rPr>
          <w:rFonts w:ascii="Arial" w:hAnsi="Arial" w:cs="Arial"/>
          <w:sz w:val="24"/>
          <w:szCs w:val="24"/>
        </w:rPr>
        <w:t>Annual</w:t>
      </w:r>
      <w:r>
        <w:rPr>
          <w:rFonts w:ascii="Arial" w:hAnsi="Arial" w:cs="Arial"/>
          <w:sz w:val="24"/>
          <w:szCs w:val="24"/>
        </w:rPr>
        <w:t xml:space="preserve"> Examination</w:t>
      </w:r>
    </w:p>
    <w:p w14:paraId="05D8765B" w14:textId="77777777" w:rsidR="00234A5E" w:rsidRDefault="00234A5E" w:rsidP="00234A5E">
      <w:pPr>
        <w:pStyle w:val="PlainText"/>
        <w:ind w:left="1440"/>
        <w:rPr>
          <w:rFonts w:ascii="Arial" w:hAnsi="Arial" w:cs="Arial"/>
          <w:sz w:val="24"/>
          <w:szCs w:val="24"/>
        </w:rPr>
      </w:pPr>
    </w:p>
    <w:p w14:paraId="05D8765C" w14:textId="77777777" w:rsidR="0033435E" w:rsidRDefault="0033435E" w:rsidP="0033435E">
      <w:pPr>
        <w:pStyle w:val="PlainText"/>
        <w:numPr>
          <w:ilvl w:val="0"/>
          <w:numId w:val="24"/>
        </w:numPr>
        <w:ind w:left="1944"/>
        <w:rPr>
          <w:rFonts w:ascii="Arial" w:hAnsi="Arial" w:cs="Arial"/>
          <w:sz w:val="24"/>
          <w:szCs w:val="24"/>
        </w:rPr>
      </w:pPr>
      <w:r w:rsidRPr="0033435E">
        <w:rPr>
          <w:rFonts w:ascii="Arial" w:hAnsi="Arial" w:cs="Arial"/>
          <w:sz w:val="24"/>
          <w:szCs w:val="24"/>
        </w:rPr>
        <w:t>A history with emphasis on occupational and non-occupational exposure</w:t>
      </w:r>
      <w:r w:rsidR="00792E69">
        <w:rPr>
          <w:rFonts w:ascii="Arial" w:hAnsi="Arial" w:cs="Arial"/>
          <w:sz w:val="24"/>
          <w:szCs w:val="24"/>
        </w:rPr>
        <w:t>s</w:t>
      </w:r>
      <w:r w:rsidRPr="0033435E">
        <w:rPr>
          <w:rFonts w:ascii="Arial" w:hAnsi="Arial" w:cs="Arial"/>
          <w:sz w:val="24"/>
          <w:szCs w:val="24"/>
        </w:rPr>
        <w:t xml:space="preserve"> and a physical with emphasis on the respiratory tract and digestive tract. A thorough cardiovascular history and exam are also to be considered</w:t>
      </w:r>
    </w:p>
    <w:p w14:paraId="05D8765D" w14:textId="77777777" w:rsidR="0033435E" w:rsidRDefault="0033435E" w:rsidP="0033435E">
      <w:pPr>
        <w:pStyle w:val="PlainText"/>
        <w:ind w:left="1944"/>
        <w:rPr>
          <w:rFonts w:ascii="Arial" w:hAnsi="Arial" w:cs="Arial"/>
          <w:sz w:val="24"/>
          <w:szCs w:val="24"/>
        </w:rPr>
      </w:pPr>
    </w:p>
    <w:p w14:paraId="05D8765E" w14:textId="77777777" w:rsidR="0033435E" w:rsidRPr="0033435E" w:rsidRDefault="0033435E" w:rsidP="0033435E">
      <w:pPr>
        <w:pStyle w:val="PlainText"/>
        <w:numPr>
          <w:ilvl w:val="0"/>
          <w:numId w:val="24"/>
        </w:numPr>
        <w:ind w:left="1944"/>
        <w:rPr>
          <w:rFonts w:ascii="Arial" w:hAnsi="Arial" w:cs="Arial"/>
          <w:sz w:val="24"/>
          <w:szCs w:val="24"/>
        </w:rPr>
      </w:pPr>
      <w:r w:rsidRPr="0033435E">
        <w:rPr>
          <w:rFonts w:ascii="Arial" w:hAnsi="Arial" w:cs="Arial"/>
          <w:color w:val="000000"/>
          <w:sz w:val="24"/>
          <w:szCs w:val="24"/>
        </w:rPr>
        <w:t>DD Form 2493-2 (Annual and Termination)</w:t>
      </w:r>
    </w:p>
    <w:p w14:paraId="05D8765F" w14:textId="77777777" w:rsidR="0033435E" w:rsidRPr="0033435E" w:rsidRDefault="0033435E" w:rsidP="0033435E">
      <w:pPr>
        <w:pStyle w:val="PlainText"/>
        <w:ind w:left="1944"/>
        <w:rPr>
          <w:rFonts w:ascii="Arial" w:hAnsi="Arial" w:cs="Arial"/>
          <w:sz w:val="24"/>
          <w:szCs w:val="24"/>
        </w:rPr>
      </w:pPr>
    </w:p>
    <w:p w14:paraId="05D87660" w14:textId="77777777" w:rsidR="0033435E" w:rsidRPr="0033435E" w:rsidRDefault="0033435E" w:rsidP="0033435E">
      <w:pPr>
        <w:pStyle w:val="PlainText"/>
        <w:numPr>
          <w:ilvl w:val="0"/>
          <w:numId w:val="24"/>
        </w:numPr>
        <w:ind w:left="1944"/>
        <w:rPr>
          <w:rFonts w:ascii="Arial" w:hAnsi="Arial" w:cs="Arial"/>
          <w:sz w:val="24"/>
          <w:szCs w:val="24"/>
        </w:rPr>
      </w:pPr>
      <w:r w:rsidRPr="0033435E">
        <w:rPr>
          <w:rFonts w:ascii="Arial" w:hAnsi="Arial" w:cs="Arial"/>
          <w:color w:val="000000"/>
          <w:sz w:val="24"/>
          <w:szCs w:val="24"/>
        </w:rPr>
        <w:t>P</w:t>
      </w:r>
      <w:r w:rsidRPr="0033435E">
        <w:rPr>
          <w:rFonts w:ascii="Arial" w:eastAsia="Times New Roman" w:hAnsi="Arial" w:cs="Arial"/>
          <w:color w:val="000000"/>
          <w:sz w:val="24"/>
          <w:szCs w:val="24"/>
        </w:rPr>
        <w:t>ulmonary function testing (PFT) using spirometry as a screening tool</w:t>
      </w:r>
    </w:p>
    <w:p w14:paraId="05D87661" w14:textId="77777777" w:rsidR="0033435E" w:rsidRPr="0033435E" w:rsidRDefault="0033435E" w:rsidP="0033435E">
      <w:pPr>
        <w:pStyle w:val="PlainText"/>
        <w:ind w:left="1944"/>
        <w:rPr>
          <w:rFonts w:ascii="Arial" w:hAnsi="Arial" w:cs="Arial"/>
          <w:sz w:val="24"/>
          <w:szCs w:val="24"/>
        </w:rPr>
      </w:pPr>
    </w:p>
    <w:p w14:paraId="05D87662" w14:textId="77777777" w:rsidR="000A2C24" w:rsidRPr="000A2C24" w:rsidRDefault="0033435E" w:rsidP="000A2C24">
      <w:pPr>
        <w:pStyle w:val="PlainText"/>
        <w:numPr>
          <w:ilvl w:val="0"/>
          <w:numId w:val="24"/>
        </w:numPr>
        <w:adjustRightInd w:val="0"/>
        <w:snapToGrid w:val="0"/>
        <w:ind w:left="1944"/>
        <w:rPr>
          <w:rFonts w:ascii="Arial" w:hAnsi="Arial" w:cs="Arial"/>
          <w:color w:val="000000"/>
          <w:sz w:val="24"/>
          <w:szCs w:val="24"/>
        </w:rPr>
      </w:pPr>
      <w:r w:rsidRPr="000A2C24">
        <w:rPr>
          <w:rFonts w:ascii="Arial" w:eastAsia="Times New Roman" w:hAnsi="Arial" w:cs="Arial"/>
          <w:color w:val="000000"/>
          <w:sz w:val="24"/>
          <w:szCs w:val="24"/>
        </w:rPr>
        <w:t>A</w:t>
      </w:r>
      <w:r w:rsidRPr="000A2C24">
        <w:rPr>
          <w:rFonts w:ascii="Arial" w:hAnsi="Arial" w:cs="Arial"/>
          <w:sz w:val="24"/>
          <w:szCs w:val="24"/>
        </w:rPr>
        <w:t xml:space="preserve"> chest x-ray </w:t>
      </w:r>
      <w:r w:rsidR="000A2C24">
        <w:rPr>
          <w:rFonts w:ascii="Arial" w:hAnsi="Arial" w:cs="Arial"/>
          <w:sz w:val="24"/>
          <w:szCs w:val="24"/>
        </w:rPr>
        <w:t>(</w:t>
      </w:r>
      <w:r w:rsidR="000A2C24" w:rsidRPr="000A2C24">
        <w:rPr>
          <w:rFonts w:ascii="Arial" w:hAnsi="Arial" w:cs="Arial"/>
          <w:sz w:val="24"/>
          <w:szCs w:val="24"/>
        </w:rPr>
        <w:t>Table 1 below shows the frequency with which chest x-rays are to be performed during the surveillance period</w:t>
      </w:r>
      <w:r w:rsidR="000A2C24">
        <w:rPr>
          <w:rFonts w:ascii="Arial" w:hAnsi="Arial" w:cs="Arial"/>
          <w:sz w:val="24"/>
          <w:szCs w:val="24"/>
        </w:rPr>
        <w:t>)</w:t>
      </w:r>
      <w:r w:rsidR="000A2C24" w:rsidRPr="000A2C24">
        <w:rPr>
          <w:rFonts w:ascii="Arial" w:hAnsi="Arial" w:cs="Arial"/>
          <w:sz w:val="24"/>
          <w:szCs w:val="24"/>
        </w:rPr>
        <w:t>:</w:t>
      </w:r>
    </w:p>
    <w:p w14:paraId="05D87663" w14:textId="77777777" w:rsidR="000A2C24" w:rsidRDefault="000A2C24" w:rsidP="000A2C24">
      <w:pPr>
        <w:pStyle w:val="PlainText"/>
        <w:ind w:left="1440"/>
        <w:rPr>
          <w:rFonts w:ascii="Arial" w:hAnsi="Arial" w:cs="Arial"/>
          <w:sz w:val="24"/>
          <w:szCs w:val="24"/>
        </w:rPr>
      </w:pPr>
    </w:p>
    <w:p w14:paraId="05D87664" w14:textId="77777777" w:rsidR="000A2C24" w:rsidRDefault="000A2C24" w:rsidP="000A2C24">
      <w:pPr>
        <w:pStyle w:val="PlainText"/>
        <w:ind w:left="-720"/>
        <w:jc w:val="center"/>
        <w:rPr>
          <w:rFonts w:ascii="Arial" w:hAnsi="Arial" w:cs="Arial"/>
          <w:sz w:val="24"/>
          <w:szCs w:val="24"/>
        </w:rPr>
      </w:pPr>
      <w:r w:rsidRPr="00531ED9">
        <w:rPr>
          <w:rFonts w:ascii="Arial" w:hAnsi="Arial" w:cs="Arial"/>
          <w:noProof/>
          <w:sz w:val="24"/>
          <w:szCs w:val="24"/>
        </w:rPr>
        <w:lastRenderedPageBreak/>
        <w:drawing>
          <wp:inline distT="0" distB="0" distL="0" distR="0" wp14:anchorId="05D87735" wp14:editId="05D87736">
            <wp:extent cx="6858000" cy="248589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1658" t="28714" r="72619" b="51436"/>
                    <a:stretch>
                      <a:fillRect/>
                    </a:stretch>
                  </pic:blipFill>
                  <pic:spPr bwMode="auto">
                    <a:xfrm>
                      <a:off x="0" y="0"/>
                      <a:ext cx="6858359" cy="2486025"/>
                    </a:xfrm>
                    <a:prstGeom prst="rect">
                      <a:avLst/>
                    </a:prstGeom>
                    <a:noFill/>
                    <a:ln w="9525">
                      <a:noFill/>
                      <a:miter lim="800000"/>
                      <a:headEnd/>
                      <a:tailEnd/>
                    </a:ln>
                  </pic:spPr>
                </pic:pic>
              </a:graphicData>
            </a:graphic>
          </wp:inline>
        </w:drawing>
      </w:r>
    </w:p>
    <w:p w14:paraId="05D87665" w14:textId="77777777" w:rsidR="00531ED9" w:rsidRDefault="00531ED9" w:rsidP="00F3174B">
      <w:pPr>
        <w:pStyle w:val="PlainText"/>
        <w:ind w:left="1440"/>
        <w:rPr>
          <w:rFonts w:ascii="Arial" w:hAnsi="Arial" w:cs="Arial"/>
          <w:sz w:val="24"/>
          <w:szCs w:val="24"/>
        </w:rPr>
      </w:pPr>
    </w:p>
    <w:p w14:paraId="05D87666" w14:textId="77777777" w:rsidR="00F3174B" w:rsidRDefault="00F3174B" w:rsidP="00F3174B">
      <w:pPr>
        <w:pStyle w:val="PlainText"/>
        <w:numPr>
          <w:ilvl w:val="0"/>
          <w:numId w:val="22"/>
        </w:numPr>
        <w:rPr>
          <w:rFonts w:ascii="Arial" w:hAnsi="Arial" w:cs="Arial"/>
          <w:sz w:val="24"/>
          <w:szCs w:val="24"/>
        </w:rPr>
      </w:pPr>
      <w:r>
        <w:rPr>
          <w:rFonts w:ascii="Arial" w:hAnsi="Arial" w:cs="Arial"/>
          <w:sz w:val="24"/>
          <w:szCs w:val="24"/>
        </w:rPr>
        <w:t>T</w:t>
      </w:r>
      <w:r w:rsidRPr="00F3174B">
        <w:rPr>
          <w:rFonts w:ascii="Arial" w:hAnsi="Arial" w:cs="Arial"/>
          <w:sz w:val="24"/>
          <w:szCs w:val="24"/>
        </w:rPr>
        <w:t xml:space="preserve">ermination </w:t>
      </w:r>
      <w:r>
        <w:rPr>
          <w:rFonts w:ascii="Arial" w:hAnsi="Arial" w:cs="Arial"/>
          <w:sz w:val="24"/>
          <w:szCs w:val="24"/>
        </w:rPr>
        <w:t>Examination</w:t>
      </w:r>
      <w:r w:rsidR="00140B40">
        <w:rPr>
          <w:rFonts w:ascii="Arial" w:hAnsi="Arial" w:cs="Arial"/>
          <w:sz w:val="24"/>
          <w:szCs w:val="24"/>
        </w:rPr>
        <w:t xml:space="preserve"> (within 30 days of the end of exposure)</w:t>
      </w:r>
    </w:p>
    <w:p w14:paraId="05D87667" w14:textId="77777777" w:rsidR="00234A5E" w:rsidRDefault="00234A5E" w:rsidP="00234A5E">
      <w:pPr>
        <w:pStyle w:val="PlainText"/>
        <w:ind w:left="1440"/>
        <w:rPr>
          <w:rFonts w:ascii="Arial" w:hAnsi="Arial" w:cs="Arial"/>
          <w:sz w:val="24"/>
          <w:szCs w:val="24"/>
        </w:rPr>
      </w:pPr>
    </w:p>
    <w:p w14:paraId="05D87668" w14:textId="77777777" w:rsidR="000A2C24" w:rsidRDefault="000A2C24" w:rsidP="000A2C24">
      <w:pPr>
        <w:pStyle w:val="PlainText"/>
        <w:numPr>
          <w:ilvl w:val="0"/>
          <w:numId w:val="25"/>
        </w:numPr>
        <w:ind w:left="1944"/>
        <w:rPr>
          <w:rFonts w:ascii="Arial" w:hAnsi="Arial" w:cs="Arial"/>
          <w:sz w:val="24"/>
          <w:szCs w:val="24"/>
        </w:rPr>
      </w:pPr>
      <w:r w:rsidRPr="000A2C24">
        <w:rPr>
          <w:rFonts w:ascii="Arial" w:hAnsi="Arial" w:cs="Arial"/>
          <w:sz w:val="24"/>
          <w:szCs w:val="24"/>
        </w:rPr>
        <w:t>A history with emphasis on occupational and non-occupational exposure history and a physical with emphasis on the respiratory tract and digestive tract. A thorough cardiovascular history and exam are also to be considered</w:t>
      </w:r>
    </w:p>
    <w:p w14:paraId="05D87669" w14:textId="77777777" w:rsidR="000A2C24" w:rsidRDefault="000A2C24" w:rsidP="000A2C24">
      <w:pPr>
        <w:pStyle w:val="PlainText"/>
        <w:ind w:left="1944"/>
        <w:rPr>
          <w:rFonts w:ascii="Arial" w:hAnsi="Arial" w:cs="Arial"/>
          <w:sz w:val="24"/>
          <w:szCs w:val="24"/>
        </w:rPr>
      </w:pPr>
    </w:p>
    <w:p w14:paraId="05D8766A" w14:textId="77777777" w:rsidR="000A2C24" w:rsidRPr="000A2C24" w:rsidRDefault="000A2C24" w:rsidP="000A2C24">
      <w:pPr>
        <w:pStyle w:val="PlainText"/>
        <w:numPr>
          <w:ilvl w:val="0"/>
          <w:numId w:val="25"/>
        </w:numPr>
        <w:ind w:left="1944"/>
        <w:rPr>
          <w:rFonts w:ascii="Arial" w:hAnsi="Arial" w:cs="Arial"/>
          <w:sz w:val="24"/>
          <w:szCs w:val="24"/>
        </w:rPr>
      </w:pPr>
      <w:r w:rsidRPr="000A2C24">
        <w:rPr>
          <w:rFonts w:ascii="Arial" w:hAnsi="Arial" w:cs="Arial"/>
          <w:color w:val="000000"/>
          <w:sz w:val="24"/>
          <w:szCs w:val="24"/>
        </w:rPr>
        <w:t>DD Form 2493-2 (Annual and Termination)</w:t>
      </w:r>
    </w:p>
    <w:p w14:paraId="05D8766B" w14:textId="77777777" w:rsidR="000A2C24" w:rsidRPr="000A2C24" w:rsidRDefault="000A2C24" w:rsidP="000A2C24">
      <w:pPr>
        <w:pStyle w:val="PlainText"/>
        <w:ind w:left="1944"/>
        <w:rPr>
          <w:rFonts w:ascii="Arial" w:hAnsi="Arial" w:cs="Arial"/>
          <w:sz w:val="24"/>
          <w:szCs w:val="24"/>
        </w:rPr>
      </w:pPr>
    </w:p>
    <w:p w14:paraId="05D8766C" w14:textId="77777777" w:rsidR="000A2C24" w:rsidRPr="000A2C24" w:rsidRDefault="000A2C24" w:rsidP="000A2C24">
      <w:pPr>
        <w:pStyle w:val="PlainText"/>
        <w:numPr>
          <w:ilvl w:val="0"/>
          <w:numId w:val="25"/>
        </w:numPr>
        <w:ind w:left="1944"/>
        <w:rPr>
          <w:rFonts w:ascii="Arial" w:hAnsi="Arial" w:cs="Arial"/>
          <w:sz w:val="24"/>
          <w:szCs w:val="24"/>
        </w:rPr>
      </w:pPr>
      <w:r w:rsidRPr="000A2C24">
        <w:rPr>
          <w:rFonts w:ascii="Arial" w:hAnsi="Arial" w:cs="Arial"/>
          <w:color w:val="000000"/>
          <w:sz w:val="24"/>
          <w:szCs w:val="24"/>
        </w:rPr>
        <w:t>P</w:t>
      </w:r>
      <w:r w:rsidRPr="000A2C24">
        <w:rPr>
          <w:rFonts w:ascii="Arial" w:eastAsia="Times New Roman" w:hAnsi="Arial" w:cs="Arial"/>
          <w:color w:val="000000"/>
          <w:sz w:val="24"/>
          <w:szCs w:val="24"/>
        </w:rPr>
        <w:t>ulmonary function testing (PFT) using spirometry as a screening tool</w:t>
      </w:r>
    </w:p>
    <w:p w14:paraId="05D8766D" w14:textId="77777777" w:rsidR="000A2C24" w:rsidRPr="000A2C24" w:rsidRDefault="000A2C24" w:rsidP="000A2C24">
      <w:pPr>
        <w:pStyle w:val="PlainText"/>
        <w:ind w:left="1944"/>
        <w:rPr>
          <w:rFonts w:ascii="Arial" w:hAnsi="Arial" w:cs="Arial"/>
          <w:sz w:val="24"/>
          <w:szCs w:val="24"/>
        </w:rPr>
      </w:pPr>
    </w:p>
    <w:p w14:paraId="05D8766E" w14:textId="77777777" w:rsidR="000A2C24" w:rsidRDefault="000A2C24" w:rsidP="000A2C24">
      <w:pPr>
        <w:pStyle w:val="PlainText"/>
        <w:numPr>
          <w:ilvl w:val="0"/>
          <w:numId w:val="25"/>
        </w:numPr>
        <w:ind w:left="1944"/>
        <w:rPr>
          <w:rFonts w:ascii="Arial" w:hAnsi="Arial" w:cs="Arial"/>
          <w:sz w:val="24"/>
          <w:szCs w:val="24"/>
        </w:rPr>
      </w:pPr>
      <w:r w:rsidRPr="000A2C24">
        <w:rPr>
          <w:rFonts w:ascii="Arial" w:eastAsia="Times New Roman" w:hAnsi="Arial" w:cs="Arial"/>
          <w:color w:val="000000"/>
          <w:sz w:val="24"/>
          <w:szCs w:val="24"/>
        </w:rPr>
        <w:t>A</w:t>
      </w:r>
      <w:r w:rsidRPr="000A2C24">
        <w:rPr>
          <w:rFonts w:ascii="Arial" w:hAnsi="Arial" w:cs="Arial"/>
          <w:sz w:val="24"/>
          <w:szCs w:val="24"/>
        </w:rPr>
        <w:t xml:space="preserve"> chest x-ray (</w:t>
      </w:r>
      <w:r>
        <w:rPr>
          <w:rFonts w:ascii="Arial" w:hAnsi="Arial" w:cs="Arial"/>
          <w:sz w:val="24"/>
          <w:szCs w:val="24"/>
        </w:rPr>
        <w:t>see requirements and Table 1 above)</w:t>
      </w:r>
    </w:p>
    <w:p w14:paraId="05D8766F" w14:textId="77777777" w:rsidR="00595C9E" w:rsidRDefault="00595C9E" w:rsidP="00595C9E">
      <w:pPr>
        <w:pStyle w:val="PlainText"/>
        <w:ind w:left="1944"/>
        <w:rPr>
          <w:rFonts w:ascii="Arial" w:hAnsi="Arial" w:cs="Arial"/>
          <w:sz w:val="24"/>
          <w:szCs w:val="24"/>
        </w:rPr>
      </w:pPr>
    </w:p>
    <w:p w14:paraId="05D87670" w14:textId="77777777" w:rsidR="0033435E" w:rsidRPr="00595C9E" w:rsidRDefault="00595C9E" w:rsidP="00595C9E">
      <w:pPr>
        <w:pStyle w:val="PlainText"/>
        <w:numPr>
          <w:ilvl w:val="0"/>
          <w:numId w:val="25"/>
        </w:numPr>
        <w:ind w:left="1944"/>
        <w:rPr>
          <w:rFonts w:ascii="Arial" w:hAnsi="Arial" w:cs="Arial"/>
          <w:sz w:val="24"/>
          <w:szCs w:val="24"/>
        </w:rPr>
      </w:pPr>
      <w:r w:rsidRPr="00595C9E">
        <w:rPr>
          <w:rFonts w:ascii="Arial" w:hAnsi="Arial" w:cs="Arial"/>
          <w:sz w:val="24"/>
          <w:szCs w:val="24"/>
        </w:rPr>
        <w:t>Although a n</w:t>
      </w:r>
      <w:r w:rsidR="0033435E" w:rsidRPr="00595C9E">
        <w:rPr>
          <w:rFonts w:ascii="Arial" w:hAnsi="Arial" w:cs="Arial"/>
          <w:sz w:val="24"/>
          <w:szCs w:val="24"/>
        </w:rPr>
        <w:t>on-</w:t>
      </w:r>
      <w:r w:rsidRPr="00595C9E">
        <w:rPr>
          <w:rFonts w:ascii="Arial" w:hAnsi="Arial" w:cs="Arial"/>
          <w:sz w:val="24"/>
          <w:szCs w:val="24"/>
        </w:rPr>
        <w:t>m</w:t>
      </w:r>
      <w:r w:rsidR="0033435E" w:rsidRPr="00595C9E">
        <w:rPr>
          <w:rFonts w:ascii="Arial" w:hAnsi="Arial" w:cs="Arial"/>
          <w:sz w:val="24"/>
          <w:szCs w:val="24"/>
        </w:rPr>
        <w:t xml:space="preserve">andatory </w:t>
      </w:r>
      <w:r w:rsidRPr="00595C9E">
        <w:rPr>
          <w:rFonts w:ascii="Arial" w:hAnsi="Arial" w:cs="Arial"/>
          <w:sz w:val="24"/>
          <w:szCs w:val="24"/>
        </w:rPr>
        <w:t>e</w:t>
      </w:r>
      <w:r w:rsidR="0033435E" w:rsidRPr="00595C9E">
        <w:rPr>
          <w:rFonts w:ascii="Arial" w:hAnsi="Arial" w:cs="Arial"/>
          <w:sz w:val="24"/>
          <w:szCs w:val="24"/>
        </w:rPr>
        <w:t>lement</w:t>
      </w:r>
      <w:r w:rsidRPr="00595C9E">
        <w:rPr>
          <w:rFonts w:ascii="Arial" w:hAnsi="Arial" w:cs="Arial"/>
          <w:sz w:val="24"/>
          <w:szCs w:val="24"/>
        </w:rPr>
        <w:t>, t</w:t>
      </w:r>
      <w:r w:rsidR="0033435E" w:rsidRPr="00595C9E">
        <w:rPr>
          <w:rFonts w:ascii="Arial" w:hAnsi="Arial" w:cs="Arial"/>
          <w:sz w:val="24"/>
          <w:szCs w:val="24"/>
        </w:rPr>
        <w:t>he medical surveillance exam should also include counseling on the health effects of asbestos</w:t>
      </w:r>
      <w:r>
        <w:rPr>
          <w:rFonts w:ascii="Arial" w:hAnsi="Arial" w:cs="Arial"/>
          <w:sz w:val="24"/>
          <w:szCs w:val="24"/>
        </w:rPr>
        <w:t>.</w:t>
      </w:r>
      <w:r w:rsidR="0033435E" w:rsidRPr="00595C9E">
        <w:rPr>
          <w:rFonts w:ascii="Arial" w:hAnsi="Arial" w:cs="Arial"/>
          <w:sz w:val="24"/>
          <w:szCs w:val="24"/>
        </w:rPr>
        <w:t xml:space="preserve"> This counseling should include information regarding smoking cessation for all known smokers. Local or national smoking cessation resources and</w:t>
      </w:r>
      <w:r w:rsidR="00792E69" w:rsidRPr="00595C9E">
        <w:rPr>
          <w:rFonts w:ascii="Arial" w:hAnsi="Arial" w:cs="Arial"/>
          <w:sz w:val="24"/>
          <w:szCs w:val="24"/>
        </w:rPr>
        <w:t xml:space="preserve"> a recommendation</w:t>
      </w:r>
      <w:r w:rsidR="0033435E" w:rsidRPr="00595C9E">
        <w:rPr>
          <w:rFonts w:ascii="Arial" w:hAnsi="Arial" w:cs="Arial"/>
          <w:sz w:val="24"/>
          <w:szCs w:val="24"/>
        </w:rPr>
        <w:t xml:space="preserve"> for treatment </w:t>
      </w:r>
      <w:r w:rsidR="00792E69" w:rsidRPr="00595C9E">
        <w:rPr>
          <w:rFonts w:ascii="Arial" w:hAnsi="Arial" w:cs="Arial"/>
          <w:sz w:val="24"/>
          <w:szCs w:val="24"/>
        </w:rPr>
        <w:t xml:space="preserve">by the worker’s primary healthcare provider </w:t>
      </w:r>
      <w:r w:rsidR="0033435E" w:rsidRPr="00595C9E">
        <w:rPr>
          <w:rFonts w:ascii="Arial" w:hAnsi="Arial" w:cs="Arial"/>
          <w:color w:val="000000"/>
          <w:sz w:val="24"/>
          <w:szCs w:val="24"/>
        </w:rPr>
        <w:t>should be given, if necessary, at the time of the counseling.</w:t>
      </w:r>
      <w:r>
        <w:rPr>
          <w:rFonts w:ascii="Arial" w:hAnsi="Arial" w:cs="Arial"/>
          <w:color w:val="000000"/>
          <w:sz w:val="24"/>
          <w:szCs w:val="24"/>
        </w:rPr>
        <w:t xml:space="preserve"> This counseling should also be documented in the worker’s medical record.  </w:t>
      </w:r>
    </w:p>
    <w:p w14:paraId="05D87671" w14:textId="77777777" w:rsidR="000A2C24" w:rsidRDefault="000A2C24" w:rsidP="000A2C24">
      <w:pPr>
        <w:pStyle w:val="ListParagraph"/>
        <w:adjustRightInd w:val="0"/>
        <w:snapToGrid w:val="0"/>
        <w:ind w:left="1440"/>
        <w:rPr>
          <w:rFonts w:ascii="Arial" w:hAnsi="Arial" w:cs="Arial"/>
          <w:color w:val="000000"/>
          <w:sz w:val="24"/>
          <w:szCs w:val="24"/>
        </w:rPr>
      </w:pPr>
    </w:p>
    <w:p w14:paraId="05D87672" w14:textId="77777777" w:rsidR="00F3174B" w:rsidRDefault="0033435E" w:rsidP="00F3174B">
      <w:pPr>
        <w:pStyle w:val="ListParagraph"/>
        <w:numPr>
          <w:ilvl w:val="0"/>
          <w:numId w:val="32"/>
        </w:numPr>
        <w:adjustRightInd w:val="0"/>
        <w:snapToGrid w:val="0"/>
        <w:ind w:left="1080"/>
        <w:rPr>
          <w:rFonts w:ascii="Arial" w:hAnsi="Arial" w:cs="Arial"/>
          <w:sz w:val="24"/>
          <w:szCs w:val="24"/>
        </w:rPr>
      </w:pPr>
      <w:r w:rsidRPr="000A2C24">
        <w:rPr>
          <w:rFonts w:ascii="Arial" w:hAnsi="Arial" w:cs="Arial"/>
          <w:sz w:val="24"/>
          <w:szCs w:val="24"/>
        </w:rPr>
        <w:t>Special Considerations</w:t>
      </w:r>
    </w:p>
    <w:p w14:paraId="05D87673" w14:textId="77777777" w:rsidR="000A2C24" w:rsidRDefault="000A2C24" w:rsidP="000A2C24">
      <w:pPr>
        <w:pStyle w:val="ListParagraph"/>
        <w:adjustRightInd w:val="0"/>
        <w:snapToGrid w:val="0"/>
        <w:ind w:left="1080"/>
        <w:rPr>
          <w:rFonts w:ascii="Arial" w:hAnsi="Arial" w:cs="Arial"/>
          <w:sz w:val="24"/>
          <w:szCs w:val="24"/>
        </w:rPr>
      </w:pPr>
    </w:p>
    <w:p w14:paraId="05D87674" w14:textId="77777777" w:rsidR="00F3174B" w:rsidRDefault="00F3174B" w:rsidP="00F3174B">
      <w:pPr>
        <w:pStyle w:val="ListParagraph"/>
        <w:numPr>
          <w:ilvl w:val="0"/>
          <w:numId w:val="33"/>
        </w:numPr>
        <w:adjustRightInd w:val="0"/>
        <w:snapToGrid w:val="0"/>
        <w:rPr>
          <w:rFonts w:ascii="Arial" w:hAnsi="Arial" w:cs="Arial"/>
          <w:sz w:val="24"/>
          <w:szCs w:val="24"/>
        </w:rPr>
      </w:pPr>
      <w:r w:rsidRPr="000A2C24">
        <w:rPr>
          <w:rFonts w:ascii="Arial" w:hAnsi="Arial" w:cs="Arial"/>
          <w:sz w:val="24"/>
          <w:szCs w:val="24"/>
        </w:rPr>
        <w:t xml:space="preserve">Army personnel who perform what is considered by OSHA </w:t>
      </w:r>
      <w:r w:rsidR="00792E69">
        <w:rPr>
          <w:rFonts w:ascii="Arial" w:hAnsi="Arial" w:cs="Arial"/>
          <w:sz w:val="24"/>
          <w:szCs w:val="24"/>
        </w:rPr>
        <w:t xml:space="preserve">29 CFR </w:t>
      </w:r>
      <w:r w:rsidRPr="000A2C24">
        <w:rPr>
          <w:rFonts w:ascii="Arial" w:hAnsi="Arial" w:cs="Arial"/>
          <w:sz w:val="24"/>
          <w:szCs w:val="24"/>
        </w:rPr>
        <w:t>1926.1101 to be Class I, II, or III asbestos abatement for a combined total of 30 days or more per year or exposed at or above the PEL will need a medical surveillance examination</w:t>
      </w:r>
      <w:r w:rsidR="000A2C24">
        <w:rPr>
          <w:rFonts w:ascii="Arial" w:hAnsi="Arial" w:cs="Arial"/>
          <w:sz w:val="24"/>
          <w:szCs w:val="24"/>
        </w:rPr>
        <w:t>.</w:t>
      </w:r>
    </w:p>
    <w:p w14:paraId="05D87675" w14:textId="77777777" w:rsidR="000A2C24" w:rsidRDefault="000A2C24" w:rsidP="000A2C24">
      <w:pPr>
        <w:pStyle w:val="ListParagraph"/>
        <w:adjustRightInd w:val="0"/>
        <w:snapToGrid w:val="0"/>
        <w:ind w:left="1440"/>
        <w:rPr>
          <w:rFonts w:ascii="Arial" w:hAnsi="Arial" w:cs="Arial"/>
          <w:sz w:val="24"/>
          <w:szCs w:val="24"/>
        </w:rPr>
      </w:pPr>
    </w:p>
    <w:p w14:paraId="05D87676" w14:textId="77777777" w:rsidR="00F3174B" w:rsidRDefault="00F3174B" w:rsidP="00F3174B">
      <w:pPr>
        <w:pStyle w:val="ListParagraph"/>
        <w:numPr>
          <w:ilvl w:val="0"/>
          <w:numId w:val="33"/>
        </w:numPr>
        <w:adjustRightInd w:val="0"/>
        <w:snapToGrid w:val="0"/>
        <w:rPr>
          <w:rFonts w:ascii="Arial" w:hAnsi="Arial" w:cs="Arial"/>
          <w:sz w:val="24"/>
          <w:szCs w:val="24"/>
        </w:rPr>
      </w:pPr>
      <w:r w:rsidRPr="000A2C24">
        <w:rPr>
          <w:rFonts w:ascii="Arial" w:hAnsi="Arial" w:cs="Arial"/>
          <w:color w:val="000000"/>
          <w:sz w:val="24"/>
          <w:szCs w:val="24"/>
        </w:rPr>
        <w:t xml:space="preserve">The examination items </w:t>
      </w:r>
      <w:r w:rsidR="000A2C24">
        <w:rPr>
          <w:rFonts w:ascii="Arial" w:hAnsi="Arial" w:cs="Arial"/>
          <w:color w:val="000000"/>
          <w:sz w:val="24"/>
          <w:szCs w:val="24"/>
        </w:rPr>
        <w:t xml:space="preserve">in section 3) of this SOP </w:t>
      </w:r>
      <w:r w:rsidRPr="000A2C24">
        <w:rPr>
          <w:rFonts w:ascii="Arial" w:hAnsi="Arial" w:cs="Arial"/>
          <w:color w:val="000000"/>
          <w:sz w:val="24"/>
          <w:szCs w:val="24"/>
        </w:rPr>
        <w:t xml:space="preserve">are required to be performed at least annually </w:t>
      </w:r>
      <w:r w:rsidRPr="000A2C24">
        <w:rPr>
          <w:rFonts w:ascii="Arial" w:hAnsi="Arial" w:cs="Arial"/>
          <w:sz w:val="24"/>
          <w:szCs w:val="24"/>
        </w:rPr>
        <w:t>to covered Army personnel; more often than specified if recommended by the examining healthcare provider; and upon termination of employment.</w:t>
      </w:r>
    </w:p>
    <w:p w14:paraId="05D87677" w14:textId="77777777" w:rsidR="000A2C24" w:rsidRDefault="000A2C24" w:rsidP="000A2C24">
      <w:pPr>
        <w:pStyle w:val="ListParagraph"/>
        <w:adjustRightInd w:val="0"/>
        <w:snapToGrid w:val="0"/>
        <w:ind w:left="1440"/>
        <w:rPr>
          <w:rFonts w:ascii="Arial" w:hAnsi="Arial" w:cs="Arial"/>
          <w:sz w:val="24"/>
          <w:szCs w:val="24"/>
        </w:rPr>
      </w:pPr>
    </w:p>
    <w:p w14:paraId="05D87678" w14:textId="77777777" w:rsidR="00F3174B" w:rsidRPr="002F118F" w:rsidRDefault="00F3174B" w:rsidP="00F3174B">
      <w:pPr>
        <w:pStyle w:val="ListParagraph"/>
        <w:numPr>
          <w:ilvl w:val="0"/>
          <w:numId w:val="33"/>
        </w:numPr>
        <w:adjustRightInd w:val="0"/>
        <w:snapToGrid w:val="0"/>
        <w:rPr>
          <w:rFonts w:ascii="Arial" w:hAnsi="Arial" w:cs="Arial"/>
          <w:sz w:val="24"/>
          <w:szCs w:val="24"/>
        </w:rPr>
      </w:pPr>
      <w:r w:rsidRPr="000A2C24">
        <w:rPr>
          <w:rFonts w:ascii="Arial" w:hAnsi="Arial" w:cs="Arial"/>
          <w:sz w:val="24"/>
          <w:szCs w:val="24"/>
        </w:rPr>
        <w:t xml:space="preserve">There is no mandate by OSHA nor US Army policy requiring an asbestos medical surveillance program to monitor workers who no longer have a workplace exposure risk to asbestos. Only those personnel currently exposed above the PEL TWA and/or excursion limit are required to be in </w:t>
      </w:r>
      <w:r w:rsidRPr="000A2C24">
        <w:rPr>
          <w:rFonts w:ascii="Arial" w:hAnsi="Arial" w:cs="Arial"/>
          <w:sz w:val="24"/>
          <w:szCs w:val="24"/>
        </w:rPr>
        <w:lastRenderedPageBreak/>
        <w:t xml:space="preserve">an asbestos medical surveillance program (ref OSHA 1910.1001 &amp; &amp; USAPHC Fact Sheet 65-007-0513 </w:t>
      </w:r>
      <w:r w:rsidRPr="000A2C24">
        <w:rPr>
          <w:rFonts w:ascii="Arial" w:hAnsi="Arial" w:cs="Arial"/>
          <w:i/>
          <w:sz w:val="24"/>
          <w:szCs w:val="24"/>
        </w:rPr>
        <w:t xml:space="preserve">Asbestos: The Clinical Effects. </w:t>
      </w:r>
    </w:p>
    <w:p w14:paraId="05D87679" w14:textId="77777777" w:rsidR="002F118F" w:rsidRPr="002F118F" w:rsidRDefault="002F118F" w:rsidP="002F118F">
      <w:pPr>
        <w:pStyle w:val="ListParagraph"/>
        <w:adjustRightInd w:val="0"/>
        <w:snapToGrid w:val="0"/>
        <w:ind w:left="1440"/>
        <w:rPr>
          <w:rFonts w:ascii="Arial" w:hAnsi="Arial" w:cs="Arial"/>
          <w:sz w:val="24"/>
          <w:szCs w:val="24"/>
        </w:rPr>
      </w:pPr>
    </w:p>
    <w:p w14:paraId="05D8767A" w14:textId="77777777" w:rsidR="003D35F7" w:rsidRDefault="002F118F" w:rsidP="002F118F">
      <w:pPr>
        <w:pStyle w:val="ListParagraph"/>
        <w:numPr>
          <w:ilvl w:val="0"/>
          <w:numId w:val="33"/>
        </w:numPr>
        <w:adjustRightInd w:val="0"/>
        <w:snapToGrid w:val="0"/>
        <w:rPr>
          <w:rFonts w:ascii="Arial" w:hAnsi="Arial" w:cs="Arial"/>
          <w:sz w:val="24"/>
          <w:szCs w:val="24"/>
        </w:rPr>
      </w:pPr>
      <w:r w:rsidRPr="002F118F">
        <w:rPr>
          <w:rFonts w:ascii="Arial" w:hAnsi="Arial" w:cs="Arial"/>
          <w:sz w:val="24"/>
          <w:szCs w:val="24"/>
        </w:rPr>
        <w:t xml:space="preserve">If during any exam, it is determined that a worker has an asbestos-related exposure that is also work-related, the </w:t>
      </w:r>
      <w:r>
        <w:rPr>
          <w:rFonts w:ascii="Arial" w:hAnsi="Arial" w:cs="Arial"/>
          <w:sz w:val="24"/>
          <w:szCs w:val="24"/>
        </w:rPr>
        <w:t xml:space="preserve">worker will be informed of their right to seek medical treatment within the military medical system or their own private provider. </w:t>
      </w:r>
      <w:r w:rsidR="003D35F7">
        <w:rPr>
          <w:rFonts w:ascii="Arial" w:hAnsi="Arial" w:cs="Arial"/>
          <w:sz w:val="24"/>
          <w:szCs w:val="24"/>
        </w:rPr>
        <w:t>A Compensation Specialist must also be contacted in order to allow the worker access to FECA and to open a claim.</w:t>
      </w:r>
    </w:p>
    <w:p w14:paraId="05D8767B" w14:textId="77777777" w:rsidR="00436060" w:rsidRPr="002F118F" w:rsidRDefault="00436060" w:rsidP="003D35F7">
      <w:pPr>
        <w:pStyle w:val="ListParagraph"/>
        <w:adjustRightInd w:val="0"/>
        <w:snapToGrid w:val="0"/>
        <w:ind w:left="1440"/>
        <w:rPr>
          <w:rFonts w:ascii="Arial" w:hAnsi="Arial" w:cs="Arial"/>
          <w:sz w:val="24"/>
          <w:szCs w:val="24"/>
        </w:rPr>
      </w:pPr>
    </w:p>
    <w:p w14:paraId="05D8767C" w14:textId="77777777" w:rsidR="00436060" w:rsidRDefault="00436060" w:rsidP="00F3174B">
      <w:pPr>
        <w:pStyle w:val="ListParagraph"/>
        <w:numPr>
          <w:ilvl w:val="0"/>
          <w:numId w:val="35"/>
        </w:numPr>
        <w:adjustRightInd w:val="0"/>
        <w:snapToGrid w:val="0"/>
        <w:ind w:left="1080"/>
        <w:rPr>
          <w:rFonts w:ascii="Arial" w:hAnsi="Arial" w:cs="Arial"/>
          <w:sz w:val="24"/>
          <w:szCs w:val="24"/>
        </w:rPr>
      </w:pPr>
      <w:r>
        <w:rPr>
          <w:rFonts w:ascii="Arial" w:hAnsi="Arial" w:cs="Arial"/>
          <w:sz w:val="24"/>
          <w:szCs w:val="24"/>
        </w:rPr>
        <w:t xml:space="preserve">OHP Written Opinion </w:t>
      </w:r>
    </w:p>
    <w:p w14:paraId="05D8767D" w14:textId="77777777" w:rsidR="00436060" w:rsidRDefault="00436060" w:rsidP="00436060">
      <w:pPr>
        <w:pStyle w:val="ListParagraph"/>
        <w:adjustRightInd w:val="0"/>
        <w:snapToGrid w:val="0"/>
        <w:ind w:left="1080"/>
        <w:rPr>
          <w:rFonts w:ascii="Arial" w:hAnsi="Arial" w:cs="Arial"/>
          <w:sz w:val="24"/>
          <w:szCs w:val="24"/>
        </w:rPr>
      </w:pPr>
    </w:p>
    <w:p w14:paraId="05D8767E" w14:textId="77777777" w:rsidR="00436060" w:rsidRDefault="00F3174B" w:rsidP="00436060">
      <w:pPr>
        <w:pStyle w:val="ListParagraph"/>
        <w:numPr>
          <w:ilvl w:val="0"/>
          <w:numId w:val="36"/>
        </w:numPr>
        <w:adjustRightInd w:val="0"/>
        <w:snapToGrid w:val="0"/>
        <w:rPr>
          <w:rFonts w:ascii="Arial" w:hAnsi="Arial" w:cs="Arial"/>
          <w:sz w:val="24"/>
          <w:szCs w:val="24"/>
        </w:rPr>
      </w:pPr>
      <w:r w:rsidRPr="00436060">
        <w:rPr>
          <w:rFonts w:ascii="Arial" w:hAnsi="Arial" w:cs="Arial"/>
          <w:sz w:val="24"/>
          <w:szCs w:val="24"/>
        </w:rPr>
        <w:t xml:space="preserve">The </w:t>
      </w:r>
      <w:r w:rsidR="00436060">
        <w:rPr>
          <w:rFonts w:ascii="Arial" w:hAnsi="Arial" w:cs="Arial"/>
          <w:sz w:val="24"/>
          <w:szCs w:val="24"/>
        </w:rPr>
        <w:t>OHP</w:t>
      </w:r>
      <w:r w:rsidRPr="00436060">
        <w:rPr>
          <w:rFonts w:ascii="Arial" w:hAnsi="Arial" w:cs="Arial"/>
          <w:sz w:val="24"/>
          <w:szCs w:val="24"/>
        </w:rPr>
        <w:t xml:space="preserve"> will provide the employer a written opinion regarding the results of the medical surveillance examination</w:t>
      </w:r>
      <w:r w:rsidR="00436060">
        <w:rPr>
          <w:rFonts w:ascii="Arial" w:hAnsi="Arial" w:cs="Arial"/>
          <w:sz w:val="24"/>
          <w:szCs w:val="24"/>
        </w:rPr>
        <w:t>.</w:t>
      </w:r>
    </w:p>
    <w:p w14:paraId="05D8767F" w14:textId="77777777" w:rsidR="00436060" w:rsidRDefault="00436060" w:rsidP="00436060">
      <w:pPr>
        <w:pStyle w:val="ListParagraph"/>
        <w:adjustRightInd w:val="0"/>
        <w:snapToGrid w:val="0"/>
        <w:ind w:left="1440"/>
        <w:rPr>
          <w:rFonts w:ascii="Arial" w:hAnsi="Arial" w:cs="Arial"/>
          <w:sz w:val="24"/>
          <w:szCs w:val="24"/>
        </w:rPr>
      </w:pPr>
    </w:p>
    <w:p w14:paraId="05D87680" w14:textId="77777777" w:rsidR="00F3174B" w:rsidRDefault="00F3174B" w:rsidP="00436060">
      <w:pPr>
        <w:pStyle w:val="ListParagraph"/>
        <w:numPr>
          <w:ilvl w:val="0"/>
          <w:numId w:val="36"/>
        </w:numPr>
        <w:adjustRightInd w:val="0"/>
        <w:snapToGrid w:val="0"/>
        <w:rPr>
          <w:rFonts w:ascii="Arial" w:hAnsi="Arial" w:cs="Arial"/>
          <w:sz w:val="24"/>
          <w:szCs w:val="24"/>
        </w:rPr>
      </w:pPr>
      <w:r w:rsidRPr="00436060">
        <w:rPr>
          <w:rFonts w:ascii="Arial" w:hAnsi="Arial" w:cs="Arial"/>
          <w:sz w:val="24"/>
          <w:szCs w:val="24"/>
        </w:rPr>
        <w:t>The provider is not to reveal any non-occupational or non-asbestos related medical information to the employer in the written</w:t>
      </w:r>
      <w:r w:rsidR="008332C5">
        <w:rPr>
          <w:rFonts w:ascii="Arial" w:hAnsi="Arial" w:cs="Arial"/>
          <w:sz w:val="24"/>
          <w:szCs w:val="24"/>
        </w:rPr>
        <w:t xml:space="preserve"> opinion</w:t>
      </w:r>
      <w:r w:rsidR="00436060">
        <w:rPr>
          <w:rFonts w:ascii="Arial" w:hAnsi="Arial" w:cs="Arial"/>
          <w:sz w:val="24"/>
          <w:szCs w:val="24"/>
        </w:rPr>
        <w:t>.</w:t>
      </w:r>
    </w:p>
    <w:p w14:paraId="05D87681" w14:textId="77777777" w:rsidR="00436060" w:rsidRDefault="00436060" w:rsidP="00436060">
      <w:pPr>
        <w:pStyle w:val="ListParagraph"/>
        <w:adjustRightInd w:val="0"/>
        <w:snapToGrid w:val="0"/>
        <w:ind w:left="1440"/>
        <w:rPr>
          <w:rFonts w:ascii="Arial" w:hAnsi="Arial" w:cs="Arial"/>
          <w:sz w:val="24"/>
          <w:szCs w:val="24"/>
        </w:rPr>
      </w:pPr>
    </w:p>
    <w:p w14:paraId="05D87682" w14:textId="77777777" w:rsidR="00F3174B" w:rsidRPr="00436060" w:rsidRDefault="00F3174B" w:rsidP="00F3174B">
      <w:pPr>
        <w:pStyle w:val="ListParagraph"/>
        <w:numPr>
          <w:ilvl w:val="0"/>
          <w:numId w:val="36"/>
        </w:numPr>
        <w:adjustRightInd w:val="0"/>
        <w:snapToGrid w:val="0"/>
        <w:rPr>
          <w:rFonts w:ascii="Arial" w:hAnsi="Arial" w:cs="Arial"/>
          <w:sz w:val="24"/>
          <w:szCs w:val="24"/>
        </w:rPr>
      </w:pPr>
      <w:r w:rsidRPr="00436060">
        <w:rPr>
          <w:rFonts w:ascii="Arial" w:hAnsi="Arial" w:cs="Arial"/>
          <w:sz w:val="24"/>
          <w:szCs w:val="24"/>
        </w:rPr>
        <w:t>Any recommend</w:t>
      </w:r>
      <w:r w:rsidR="00436060">
        <w:rPr>
          <w:rFonts w:ascii="Arial" w:hAnsi="Arial" w:cs="Arial"/>
          <w:sz w:val="24"/>
          <w:szCs w:val="24"/>
        </w:rPr>
        <w:t xml:space="preserve">ation referring to the </w:t>
      </w:r>
      <w:r w:rsidRPr="00436060">
        <w:rPr>
          <w:rFonts w:ascii="Arial" w:hAnsi="Arial" w:cs="Arial"/>
          <w:sz w:val="24"/>
          <w:szCs w:val="24"/>
        </w:rPr>
        <w:t xml:space="preserve">need for or limitations to using personal protective equipment (PPE) such as clothing or respirators should be included in the written opinion. </w:t>
      </w:r>
    </w:p>
    <w:p w14:paraId="05D87683" w14:textId="77777777" w:rsidR="00F3174B" w:rsidRPr="00F3174B" w:rsidRDefault="00F3174B" w:rsidP="00F3174B">
      <w:pPr>
        <w:adjustRightInd w:val="0"/>
        <w:snapToGrid w:val="0"/>
        <w:rPr>
          <w:rFonts w:ascii="Arial" w:hAnsi="Arial" w:cs="Arial"/>
          <w:sz w:val="24"/>
          <w:szCs w:val="24"/>
        </w:rPr>
      </w:pPr>
      <w:r w:rsidRPr="00F3174B">
        <w:rPr>
          <w:rFonts w:ascii="Arial" w:hAnsi="Arial" w:cs="Arial"/>
          <w:sz w:val="24"/>
          <w:szCs w:val="24"/>
        </w:rPr>
        <w:t xml:space="preserve">  </w:t>
      </w:r>
    </w:p>
    <w:p w14:paraId="05D87684" w14:textId="77777777" w:rsidR="000735A9" w:rsidRPr="00436060" w:rsidRDefault="000735A9" w:rsidP="00436060">
      <w:pPr>
        <w:pStyle w:val="ListParagraph"/>
        <w:numPr>
          <w:ilvl w:val="0"/>
          <w:numId w:val="38"/>
        </w:numPr>
        <w:adjustRightInd w:val="0"/>
        <w:snapToGrid w:val="0"/>
        <w:rPr>
          <w:rFonts w:ascii="Arial" w:hAnsi="Arial" w:cs="Arial"/>
          <w:sz w:val="24"/>
          <w:szCs w:val="24"/>
        </w:rPr>
      </w:pPr>
      <w:r w:rsidRPr="00436060">
        <w:rPr>
          <w:rFonts w:ascii="Arial" w:hAnsi="Arial" w:cs="Arial"/>
          <w:sz w:val="24"/>
          <w:szCs w:val="24"/>
        </w:rPr>
        <w:t>R</w:t>
      </w:r>
      <w:r w:rsidR="00F20E10" w:rsidRPr="00436060">
        <w:rPr>
          <w:rFonts w:ascii="Arial" w:hAnsi="Arial" w:cs="Arial"/>
          <w:sz w:val="24"/>
          <w:szCs w:val="24"/>
        </w:rPr>
        <w:t>ecordkeeping</w:t>
      </w:r>
    </w:p>
    <w:p w14:paraId="05D87685" w14:textId="77777777" w:rsidR="000735A9" w:rsidRPr="001B52CB" w:rsidRDefault="00F20E10" w:rsidP="000735A9">
      <w:pPr>
        <w:pStyle w:val="ListParagraph"/>
        <w:tabs>
          <w:tab w:val="left" w:pos="360"/>
        </w:tabs>
        <w:adjustRightInd w:val="0"/>
        <w:jc w:val="both"/>
        <w:rPr>
          <w:rFonts w:ascii="Arial" w:hAnsi="Arial" w:cs="Arial"/>
          <w:sz w:val="24"/>
          <w:szCs w:val="24"/>
        </w:rPr>
      </w:pPr>
      <w:r w:rsidRPr="001B52CB">
        <w:rPr>
          <w:rFonts w:ascii="Arial" w:hAnsi="Arial" w:cs="Arial"/>
          <w:sz w:val="24"/>
          <w:szCs w:val="24"/>
        </w:rPr>
        <w:t xml:space="preserve"> </w:t>
      </w:r>
    </w:p>
    <w:p w14:paraId="05D87686" w14:textId="77777777" w:rsidR="00156DBF" w:rsidRDefault="00F20E10" w:rsidP="00156DBF">
      <w:pPr>
        <w:pStyle w:val="ListParagraph"/>
        <w:numPr>
          <w:ilvl w:val="0"/>
          <w:numId w:val="16"/>
        </w:numPr>
        <w:tabs>
          <w:tab w:val="left" w:pos="360"/>
        </w:tabs>
        <w:adjustRightInd w:val="0"/>
        <w:rPr>
          <w:rFonts w:ascii="Arial" w:hAnsi="Arial" w:cs="Arial"/>
          <w:sz w:val="24"/>
          <w:szCs w:val="24"/>
        </w:rPr>
      </w:pPr>
      <w:r w:rsidRPr="001B52CB">
        <w:rPr>
          <w:rFonts w:ascii="Arial" w:hAnsi="Arial" w:cs="Arial"/>
          <w:sz w:val="24"/>
          <w:szCs w:val="24"/>
        </w:rPr>
        <w:t>Med</w:t>
      </w:r>
      <w:r w:rsidR="000735A9" w:rsidRPr="001B52CB">
        <w:rPr>
          <w:rFonts w:ascii="Arial" w:hAnsi="Arial" w:cs="Arial"/>
          <w:sz w:val="24"/>
          <w:szCs w:val="24"/>
        </w:rPr>
        <w:t xml:space="preserve">ical </w:t>
      </w:r>
      <w:r w:rsidR="000735A9" w:rsidRPr="00436060">
        <w:rPr>
          <w:rFonts w:ascii="Arial" w:hAnsi="Arial" w:cs="Arial"/>
          <w:sz w:val="24"/>
          <w:szCs w:val="24"/>
        </w:rPr>
        <w:t>r</w:t>
      </w:r>
      <w:r w:rsidRPr="00436060">
        <w:rPr>
          <w:rFonts w:ascii="Arial" w:hAnsi="Arial" w:cs="Arial"/>
          <w:sz w:val="24"/>
          <w:szCs w:val="24"/>
        </w:rPr>
        <w:t xml:space="preserve">ecords </w:t>
      </w:r>
      <w:r w:rsidR="000735A9" w:rsidRPr="00436060">
        <w:rPr>
          <w:rFonts w:ascii="Arial" w:hAnsi="Arial" w:cs="Arial"/>
          <w:sz w:val="24"/>
          <w:szCs w:val="24"/>
        </w:rPr>
        <w:t>of</w:t>
      </w:r>
      <w:r w:rsidR="00436060" w:rsidRPr="00436060">
        <w:rPr>
          <w:rFonts w:ascii="Arial" w:hAnsi="Arial" w:cs="Arial"/>
          <w:sz w:val="24"/>
          <w:szCs w:val="24"/>
        </w:rPr>
        <w:t xml:space="preserve"> employees participating in an asbestos m</w:t>
      </w:r>
      <w:r w:rsidR="000735A9" w:rsidRPr="00436060">
        <w:rPr>
          <w:rFonts w:ascii="Arial" w:hAnsi="Arial" w:cs="Arial"/>
          <w:sz w:val="24"/>
          <w:szCs w:val="24"/>
        </w:rPr>
        <w:t xml:space="preserve">edical surveillance program should be </w:t>
      </w:r>
      <w:r w:rsidRPr="00436060">
        <w:rPr>
          <w:rFonts w:ascii="Arial" w:hAnsi="Arial" w:cs="Arial"/>
          <w:sz w:val="24"/>
          <w:szCs w:val="24"/>
        </w:rPr>
        <w:t xml:space="preserve">kept </w:t>
      </w:r>
      <w:r w:rsidR="00327781" w:rsidRPr="00436060">
        <w:rPr>
          <w:rFonts w:ascii="Arial" w:hAnsi="Arial" w:cs="Arial"/>
          <w:sz w:val="24"/>
          <w:szCs w:val="24"/>
        </w:rPr>
        <w:t>for</w:t>
      </w:r>
      <w:r w:rsidRPr="00436060">
        <w:rPr>
          <w:rFonts w:ascii="Arial" w:hAnsi="Arial" w:cs="Arial"/>
          <w:sz w:val="24"/>
          <w:szCs w:val="24"/>
        </w:rPr>
        <w:t xml:space="preserve"> </w:t>
      </w:r>
      <w:r w:rsidR="000735A9" w:rsidRPr="00436060">
        <w:rPr>
          <w:rFonts w:ascii="Arial" w:hAnsi="Arial" w:cs="Arial"/>
          <w:sz w:val="24"/>
          <w:szCs w:val="24"/>
        </w:rPr>
        <w:t xml:space="preserve">the </w:t>
      </w:r>
      <w:r w:rsidR="00ED24E6">
        <w:rPr>
          <w:rFonts w:ascii="Arial" w:hAnsi="Arial" w:cs="Arial"/>
          <w:sz w:val="24"/>
          <w:szCs w:val="24"/>
        </w:rPr>
        <w:t>duration</w:t>
      </w:r>
      <w:r w:rsidR="000735A9" w:rsidRPr="00436060">
        <w:rPr>
          <w:rFonts w:ascii="Arial" w:hAnsi="Arial" w:cs="Arial"/>
          <w:sz w:val="24"/>
          <w:szCs w:val="24"/>
        </w:rPr>
        <w:t xml:space="preserve"> of employment plus </w:t>
      </w:r>
      <w:r w:rsidR="00C51BAD" w:rsidRPr="00436060">
        <w:rPr>
          <w:rFonts w:ascii="Arial" w:hAnsi="Arial" w:cs="Arial"/>
          <w:sz w:val="24"/>
          <w:szCs w:val="24"/>
        </w:rPr>
        <w:t>3</w:t>
      </w:r>
      <w:r w:rsidR="000735A9" w:rsidRPr="00436060">
        <w:rPr>
          <w:rFonts w:ascii="Arial" w:hAnsi="Arial" w:cs="Arial"/>
          <w:sz w:val="24"/>
          <w:szCs w:val="24"/>
        </w:rPr>
        <w:t>0 years</w:t>
      </w:r>
      <w:r w:rsidR="001B52CB" w:rsidRPr="00436060">
        <w:rPr>
          <w:rFonts w:ascii="Arial" w:hAnsi="Arial" w:cs="Arial"/>
          <w:sz w:val="24"/>
          <w:szCs w:val="24"/>
        </w:rPr>
        <w:t>.</w:t>
      </w:r>
    </w:p>
    <w:p w14:paraId="05D87687" w14:textId="77777777" w:rsidR="00792E69" w:rsidRDefault="00792E69" w:rsidP="00792E69">
      <w:pPr>
        <w:pStyle w:val="ListParagraph"/>
        <w:tabs>
          <w:tab w:val="left" w:pos="360"/>
        </w:tabs>
        <w:adjustRightInd w:val="0"/>
        <w:ind w:left="1440"/>
        <w:rPr>
          <w:rFonts w:ascii="Arial" w:hAnsi="Arial" w:cs="Arial"/>
          <w:sz w:val="24"/>
          <w:szCs w:val="24"/>
        </w:rPr>
      </w:pPr>
    </w:p>
    <w:p w14:paraId="05D87688" w14:textId="77777777" w:rsidR="00067FD4" w:rsidRDefault="00792E69" w:rsidP="00156DBF">
      <w:pPr>
        <w:pStyle w:val="ListParagraph"/>
        <w:numPr>
          <w:ilvl w:val="0"/>
          <w:numId w:val="16"/>
        </w:numPr>
        <w:tabs>
          <w:tab w:val="left" w:pos="360"/>
        </w:tabs>
        <w:adjustRightInd w:val="0"/>
        <w:rPr>
          <w:rFonts w:ascii="Arial" w:hAnsi="Arial" w:cs="Arial"/>
          <w:sz w:val="24"/>
          <w:szCs w:val="24"/>
        </w:rPr>
      </w:pPr>
      <w:r>
        <w:rPr>
          <w:rFonts w:ascii="Arial" w:hAnsi="Arial" w:cs="Arial"/>
          <w:sz w:val="24"/>
          <w:szCs w:val="24"/>
        </w:rPr>
        <w:t xml:space="preserve">Medical records of current workers are maintained on the </w:t>
      </w:r>
      <w:r w:rsidR="00067FD4">
        <w:rPr>
          <w:rFonts w:ascii="Arial" w:hAnsi="Arial" w:cs="Arial"/>
          <w:sz w:val="24"/>
          <w:szCs w:val="24"/>
        </w:rPr>
        <w:t>installation where employed.</w:t>
      </w:r>
    </w:p>
    <w:p w14:paraId="05D87689" w14:textId="77777777" w:rsidR="002F6E01" w:rsidRDefault="002F6E01" w:rsidP="002F6E01">
      <w:pPr>
        <w:pStyle w:val="ListParagraph"/>
        <w:tabs>
          <w:tab w:val="left" w:pos="360"/>
        </w:tabs>
        <w:adjustRightInd w:val="0"/>
        <w:ind w:left="1440"/>
        <w:rPr>
          <w:rFonts w:ascii="Arial" w:hAnsi="Arial" w:cs="Arial"/>
          <w:sz w:val="24"/>
          <w:szCs w:val="24"/>
        </w:rPr>
      </w:pPr>
    </w:p>
    <w:p w14:paraId="05D8768A" w14:textId="77777777" w:rsidR="00067FD4" w:rsidRDefault="00067FD4" w:rsidP="00156DBF">
      <w:pPr>
        <w:pStyle w:val="ListParagraph"/>
        <w:numPr>
          <w:ilvl w:val="0"/>
          <w:numId w:val="16"/>
        </w:numPr>
        <w:tabs>
          <w:tab w:val="left" w:pos="360"/>
        </w:tabs>
        <w:adjustRightInd w:val="0"/>
        <w:rPr>
          <w:rFonts w:ascii="Arial" w:hAnsi="Arial" w:cs="Arial"/>
          <w:sz w:val="24"/>
          <w:szCs w:val="24"/>
        </w:rPr>
      </w:pPr>
      <w:r>
        <w:rPr>
          <w:rFonts w:ascii="Arial" w:hAnsi="Arial" w:cs="Arial"/>
          <w:sz w:val="24"/>
          <w:szCs w:val="24"/>
        </w:rPr>
        <w:t>Medical records of former workers (retired or separated) are transferred and maintained to the National Personnel Records Center.</w:t>
      </w:r>
    </w:p>
    <w:p w14:paraId="05D8768B" w14:textId="77777777" w:rsidR="00792E69" w:rsidRPr="00067FD4" w:rsidRDefault="00067FD4" w:rsidP="00067FD4">
      <w:pPr>
        <w:tabs>
          <w:tab w:val="left" w:pos="360"/>
        </w:tabs>
        <w:adjustRightInd w:val="0"/>
        <w:rPr>
          <w:rFonts w:ascii="Arial" w:hAnsi="Arial" w:cs="Arial"/>
          <w:sz w:val="24"/>
          <w:szCs w:val="24"/>
        </w:rPr>
      </w:pPr>
      <w:r w:rsidRPr="00067FD4">
        <w:rPr>
          <w:rFonts w:ascii="Arial" w:hAnsi="Arial" w:cs="Arial"/>
          <w:sz w:val="24"/>
          <w:szCs w:val="24"/>
        </w:rPr>
        <w:t xml:space="preserve"> </w:t>
      </w:r>
    </w:p>
    <w:p w14:paraId="05D8768C" w14:textId="77777777" w:rsidR="00156DBF" w:rsidRPr="001B52CB" w:rsidRDefault="00156DBF" w:rsidP="00156DBF">
      <w:pPr>
        <w:tabs>
          <w:tab w:val="left" w:pos="360"/>
        </w:tabs>
        <w:adjustRightInd w:val="0"/>
        <w:rPr>
          <w:rFonts w:ascii="Arial" w:hAnsi="Arial" w:cs="Arial"/>
          <w:sz w:val="24"/>
          <w:szCs w:val="24"/>
        </w:rPr>
      </w:pPr>
    </w:p>
    <w:p w14:paraId="05D8768D" w14:textId="77777777" w:rsidR="00894983" w:rsidRDefault="00894983" w:rsidP="00894983">
      <w:pPr>
        <w:tabs>
          <w:tab w:val="left" w:pos="360"/>
        </w:tabs>
        <w:adjustRightInd w:val="0"/>
        <w:jc w:val="both"/>
        <w:rPr>
          <w:rFonts w:ascii="Arial" w:hAnsi="Arial" w:cs="Arial"/>
          <w:b/>
          <w:sz w:val="24"/>
          <w:szCs w:val="24"/>
        </w:rPr>
      </w:pPr>
      <w:r w:rsidRPr="00894983">
        <w:rPr>
          <w:rFonts w:ascii="Arial" w:hAnsi="Arial" w:cs="Arial"/>
          <w:b/>
          <w:sz w:val="24"/>
          <w:szCs w:val="24"/>
        </w:rPr>
        <w:t xml:space="preserve">6. </w:t>
      </w:r>
      <w:r w:rsidR="00401573">
        <w:rPr>
          <w:rFonts w:ascii="Arial" w:hAnsi="Arial" w:cs="Arial"/>
          <w:b/>
          <w:sz w:val="24"/>
          <w:szCs w:val="24"/>
        </w:rPr>
        <w:t>SUB-</w:t>
      </w:r>
      <w:r w:rsidRPr="00894983">
        <w:rPr>
          <w:rFonts w:ascii="Arial" w:hAnsi="Arial" w:cs="Arial"/>
          <w:b/>
          <w:sz w:val="24"/>
          <w:szCs w:val="24"/>
        </w:rPr>
        <w:t xml:space="preserve">APPENDICES </w:t>
      </w:r>
    </w:p>
    <w:p w14:paraId="05D8768E" w14:textId="77777777" w:rsidR="008F2A05" w:rsidRDefault="008F2A05" w:rsidP="00894983">
      <w:pPr>
        <w:tabs>
          <w:tab w:val="left" w:pos="360"/>
        </w:tabs>
        <w:adjustRightInd w:val="0"/>
        <w:jc w:val="both"/>
        <w:rPr>
          <w:rFonts w:ascii="Arial" w:hAnsi="Arial" w:cs="Arial"/>
          <w:b/>
          <w:sz w:val="24"/>
          <w:szCs w:val="24"/>
        </w:rPr>
      </w:pPr>
    </w:p>
    <w:p w14:paraId="05D8768F" w14:textId="77777777" w:rsidR="008F2A05" w:rsidRPr="00894983" w:rsidRDefault="00401573" w:rsidP="00894983">
      <w:pPr>
        <w:tabs>
          <w:tab w:val="left" w:pos="360"/>
        </w:tabs>
        <w:adjustRightInd w:val="0"/>
        <w:jc w:val="both"/>
        <w:rPr>
          <w:rFonts w:ascii="Arial" w:hAnsi="Arial" w:cs="Arial"/>
          <w:b/>
          <w:sz w:val="24"/>
          <w:szCs w:val="24"/>
        </w:rPr>
      </w:pPr>
      <w:r>
        <w:rPr>
          <w:rFonts w:ascii="Arial" w:hAnsi="Arial" w:cs="Arial"/>
          <w:b/>
          <w:sz w:val="24"/>
          <w:szCs w:val="24"/>
        </w:rPr>
        <w:t>Sub-</w:t>
      </w:r>
      <w:r w:rsidR="008F2A05">
        <w:rPr>
          <w:rFonts w:ascii="Arial" w:hAnsi="Arial" w:cs="Arial"/>
          <w:b/>
          <w:sz w:val="24"/>
          <w:szCs w:val="24"/>
        </w:rPr>
        <w:t xml:space="preserve">Appendix A: </w:t>
      </w:r>
      <w:r w:rsidR="008F2A05" w:rsidRPr="00FE68C5">
        <w:rPr>
          <w:rFonts w:ascii="Arial" w:hAnsi="Arial" w:cs="Arial"/>
          <w:b/>
          <w:sz w:val="24"/>
          <w:szCs w:val="24"/>
        </w:rPr>
        <w:t xml:space="preserve">Algorithm for </w:t>
      </w:r>
      <w:r w:rsidR="008F2A05">
        <w:rPr>
          <w:rFonts w:ascii="Arial" w:hAnsi="Arial" w:cs="Arial"/>
          <w:b/>
          <w:sz w:val="24"/>
          <w:szCs w:val="24"/>
        </w:rPr>
        <w:t>Asbestos Medical Surveillance Exams</w:t>
      </w:r>
    </w:p>
    <w:p w14:paraId="05D87690" w14:textId="77777777" w:rsidR="00894983" w:rsidRDefault="00894983" w:rsidP="00894983">
      <w:pPr>
        <w:tabs>
          <w:tab w:val="left" w:pos="360"/>
        </w:tabs>
        <w:adjustRightInd w:val="0"/>
        <w:jc w:val="both"/>
        <w:rPr>
          <w:rFonts w:ascii="Arial" w:hAnsi="Arial" w:cs="Arial"/>
          <w:sz w:val="24"/>
          <w:szCs w:val="24"/>
          <w:u w:val="single"/>
        </w:rPr>
      </w:pPr>
    </w:p>
    <w:p w14:paraId="05D87691" w14:textId="77777777" w:rsidR="008F2A05" w:rsidRDefault="00401573" w:rsidP="00D32487">
      <w:pPr>
        <w:tabs>
          <w:tab w:val="left" w:pos="360"/>
        </w:tabs>
        <w:adjustRightInd w:val="0"/>
        <w:rPr>
          <w:rFonts w:ascii="Arial" w:hAnsi="Arial" w:cs="Arial"/>
          <w:b/>
          <w:sz w:val="24"/>
          <w:szCs w:val="24"/>
        </w:rPr>
      </w:pPr>
      <w:r>
        <w:rPr>
          <w:rFonts w:ascii="Arial" w:hAnsi="Arial" w:cs="Arial"/>
          <w:b/>
          <w:sz w:val="24"/>
          <w:szCs w:val="24"/>
        </w:rPr>
        <w:t>Sub-</w:t>
      </w:r>
      <w:r w:rsidR="00FC7DE7" w:rsidRPr="008F6BD9">
        <w:rPr>
          <w:rFonts w:ascii="Arial" w:hAnsi="Arial" w:cs="Arial"/>
          <w:b/>
          <w:sz w:val="24"/>
          <w:szCs w:val="24"/>
        </w:rPr>
        <w:t xml:space="preserve">Appendix </w:t>
      </w:r>
      <w:r w:rsidR="008F2A05">
        <w:rPr>
          <w:rFonts w:ascii="Arial" w:hAnsi="Arial" w:cs="Arial"/>
          <w:b/>
          <w:sz w:val="24"/>
          <w:szCs w:val="24"/>
        </w:rPr>
        <w:t>B</w:t>
      </w:r>
      <w:r w:rsidR="00FC7DE7" w:rsidRPr="008F6BD9">
        <w:rPr>
          <w:rFonts w:ascii="Arial" w:hAnsi="Arial" w:cs="Arial"/>
          <w:b/>
          <w:sz w:val="24"/>
          <w:szCs w:val="24"/>
        </w:rPr>
        <w:t xml:space="preserve">: </w:t>
      </w:r>
      <w:r w:rsidR="008F2A05">
        <w:rPr>
          <w:rFonts w:ascii="Arial" w:hAnsi="Arial" w:cs="Arial"/>
          <w:b/>
          <w:sz w:val="24"/>
          <w:szCs w:val="24"/>
        </w:rPr>
        <w:t>DD Form 2</w:t>
      </w:r>
      <w:r w:rsidR="002968A4" w:rsidRPr="002968A4">
        <w:rPr>
          <w:rFonts w:ascii="Arial" w:hAnsi="Arial" w:cs="Arial"/>
          <w:b/>
          <w:sz w:val="24"/>
          <w:szCs w:val="24"/>
        </w:rPr>
        <w:t>493-1</w:t>
      </w:r>
      <w:r w:rsidR="008F2A05">
        <w:rPr>
          <w:rFonts w:ascii="Arial" w:hAnsi="Arial" w:cs="Arial"/>
          <w:b/>
          <w:sz w:val="24"/>
          <w:szCs w:val="24"/>
        </w:rPr>
        <w:t xml:space="preserve"> Army Asbestos</w:t>
      </w:r>
      <w:r w:rsidR="00A43E0F">
        <w:rPr>
          <w:rFonts w:ascii="Arial" w:hAnsi="Arial" w:cs="Arial"/>
          <w:b/>
          <w:sz w:val="24"/>
          <w:szCs w:val="24"/>
        </w:rPr>
        <w:t xml:space="preserve"> </w:t>
      </w:r>
      <w:r w:rsidR="00FC7DE7" w:rsidRPr="008F6BD9">
        <w:rPr>
          <w:rFonts w:ascii="Arial" w:hAnsi="Arial" w:cs="Arial"/>
          <w:b/>
          <w:sz w:val="24"/>
          <w:szCs w:val="24"/>
        </w:rPr>
        <w:t xml:space="preserve">Medical Surveillance Questionnaire </w:t>
      </w:r>
      <w:r w:rsidR="008F2A05">
        <w:rPr>
          <w:rFonts w:ascii="Arial" w:hAnsi="Arial" w:cs="Arial"/>
          <w:b/>
          <w:sz w:val="24"/>
          <w:szCs w:val="24"/>
        </w:rPr>
        <w:t>(Preplacement)</w:t>
      </w:r>
    </w:p>
    <w:p w14:paraId="05D87692" w14:textId="77777777" w:rsidR="008F2A05" w:rsidRDefault="008F2A05" w:rsidP="00D32487">
      <w:pPr>
        <w:tabs>
          <w:tab w:val="left" w:pos="360"/>
        </w:tabs>
        <w:adjustRightInd w:val="0"/>
        <w:rPr>
          <w:rFonts w:ascii="Arial" w:hAnsi="Arial" w:cs="Arial"/>
          <w:b/>
          <w:sz w:val="24"/>
          <w:szCs w:val="24"/>
        </w:rPr>
      </w:pPr>
    </w:p>
    <w:p w14:paraId="05D87693" w14:textId="77777777" w:rsidR="008F2A05" w:rsidRDefault="00401573" w:rsidP="008F2A05">
      <w:pPr>
        <w:tabs>
          <w:tab w:val="left" w:pos="360"/>
        </w:tabs>
        <w:adjustRightInd w:val="0"/>
        <w:rPr>
          <w:rFonts w:ascii="Arial" w:hAnsi="Arial" w:cs="Arial"/>
          <w:b/>
          <w:sz w:val="24"/>
          <w:szCs w:val="24"/>
        </w:rPr>
      </w:pPr>
      <w:r>
        <w:rPr>
          <w:rFonts w:ascii="Arial" w:hAnsi="Arial" w:cs="Arial"/>
          <w:b/>
          <w:sz w:val="24"/>
          <w:szCs w:val="24"/>
        </w:rPr>
        <w:t>Sub-</w:t>
      </w:r>
      <w:r w:rsidR="00FE68C5" w:rsidRPr="00FE68C5">
        <w:rPr>
          <w:rFonts w:ascii="Arial" w:hAnsi="Arial" w:cs="Arial"/>
          <w:b/>
          <w:sz w:val="24"/>
          <w:szCs w:val="24"/>
        </w:rPr>
        <w:t xml:space="preserve">Appendix </w:t>
      </w:r>
      <w:r w:rsidR="008F2A05">
        <w:rPr>
          <w:rFonts w:ascii="Arial" w:hAnsi="Arial" w:cs="Arial"/>
          <w:b/>
          <w:sz w:val="24"/>
          <w:szCs w:val="24"/>
        </w:rPr>
        <w:t>C</w:t>
      </w:r>
      <w:r w:rsidR="00FE68C5" w:rsidRPr="00FE68C5">
        <w:rPr>
          <w:rFonts w:ascii="Arial" w:hAnsi="Arial" w:cs="Arial"/>
          <w:b/>
          <w:sz w:val="24"/>
          <w:szCs w:val="24"/>
        </w:rPr>
        <w:t xml:space="preserve">: </w:t>
      </w:r>
      <w:r w:rsidR="008F2A05">
        <w:rPr>
          <w:rFonts w:ascii="Arial" w:hAnsi="Arial" w:cs="Arial"/>
          <w:b/>
          <w:sz w:val="24"/>
          <w:szCs w:val="24"/>
        </w:rPr>
        <w:t>DD Form 2</w:t>
      </w:r>
      <w:r w:rsidR="002968A4">
        <w:rPr>
          <w:rFonts w:ascii="Arial" w:hAnsi="Arial" w:cs="Arial"/>
          <w:b/>
          <w:sz w:val="24"/>
          <w:szCs w:val="24"/>
        </w:rPr>
        <w:t xml:space="preserve">493-2 </w:t>
      </w:r>
      <w:r w:rsidR="008F2A05">
        <w:rPr>
          <w:rFonts w:ascii="Arial" w:hAnsi="Arial" w:cs="Arial"/>
          <w:b/>
          <w:sz w:val="24"/>
          <w:szCs w:val="24"/>
        </w:rPr>
        <w:t xml:space="preserve">Army Asbestos </w:t>
      </w:r>
      <w:r w:rsidR="008F2A05" w:rsidRPr="008F6BD9">
        <w:rPr>
          <w:rFonts w:ascii="Arial" w:hAnsi="Arial" w:cs="Arial"/>
          <w:b/>
          <w:sz w:val="24"/>
          <w:szCs w:val="24"/>
        </w:rPr>
        <w:t xml:space="preserve">Medical Surveillance Questionnaire </w:t>
      </w:r>
      <w:r w:rsidR="008F2A05">
        <w:rPr>
          <w:rFonts w:ascii="Arial" w:hAnsi="Arial" w:cs="Arial"/>
          <w:b/>
          <w:sz w:val="24"/>
          <w:szCs w:val="24"/>
        </w:rPr>
        <w:t>(Periodic and Termination)</w:t>
      </w:r>
    </w:p>
    <w:p w14:paraId="05D87694" w14:textId="77777777" w:rsidR="008F2A05" w:rsidRDefault="008F2A05" w:rsidP="008F2A05">
      <w:pPr>
        <w:tabs>
          <w:tab w:val="left" w:pos="360"/>
        </w:tabs>
        <w:adjustRightInd w:val="0"/>
        <w:rPr>
          <w:rFonts w:ascii="Arial" w:hAnsi="Arial" w:cs="Arial"/>
          <w:b/>
          <w:sz w:val="24"/>
          <w:szCs w:val="24"/>
        </w:rPr>
      </w:pPr>
    </w:p>
    <w:p w14:paraId="05D87695" w14:textId="77777777" w:rsidR="008F2A05" w:rsidRDefault="00401573" w:rsidP="008F2A05">
      <w:pPr>
        <w:tabs>
          <w:tab w:val="left" w:pos="360"/>
        </w:tabs>
        <w:adjustRightInd w:val="0"/>
        <w:rPr>
          <w:rFonts w:ascii="Arial" w:hAnsi="Arial" w:cs="Arial"/>
          <w:b/>
          <w:sz w:val="24"/>
          <w:szCs w:val="24"/>
        </w:rPr>
      </w:pPr>
      <w:r>
        <w:rPr>
          <w:rFonts w:ascii="Arial" w:hAnsi="Arial" w:cs="Arial"/>
          <w:b/>
          <w:sz w:val="24"/>
          <w:szCs w:val="24"/>
        </w:rPr>
        <w:t>Sub-</w:t>
      </w:r>
      <w:r w:rsidR="008F2A05">
        <w:rPr>
          <w:rFonts w:ascii="Arial" w:hAnsi="Arial" w:cs="Arial"/>
          <w:b/>
          <w:sz w:val="24"/>
          <w:szCs w:val="24"/>
        </w:rPr>
        <w:t>Appendix D: Example Worker Education and Counseling Form Overprint</w:t>
      </w:r>
    </w:p>
    <w:p w14:paraId="05D87696" w14:textId="77777777" w:rsidR="00FE68C5" w:rsidRPr="00FE68C5" w:rsidRDefault="00FE68C5" w:rsidP="003D5994">
      <w:pPr>
        <w:tabs>
          <w:tab w:val="left" w:pos="360"/>
        </w:tabs>
        <w:adjustRightInd w:val="0"/>
        <w:rPr>
          <w:rFonts w:ascii="Arial" w:hAnsi="Arial" w:cs="Arial"/>
          <w:b/>
          <w:sz w:val="24"/>
          <w:szCs w:val="24"/>
        </w:rPr>
      </w:pPr>
    </w:p>
    <w:p w14:paraId="05D87697" w14:textId="77777777" w:rsidR="007F3005" w:rsidRPr="007F3005" w:rsidRDefault="007F3005" w:rsidP="003D5994">
      <w:pPr>
        <w:tabs>
          <w:tab w:val="left" w:pos="360"/>
        </w:tabs>
        <w:adjustRightInd w:val="0"/>
        <w:rPr>
          <w:rFonts w:ascii="Arial" w:hAnsi="Arial" w:cs="Arial"/>
          <w:sz w:val="24"/>
          <w:szCs w:val="24"/>
        </w:rPr>
      </w:pPr>
      <w:r>
        <w:rPr>
          <w:rFonts w:ascii="Arial" w:hAnsi="Arial" w:cs="Arial"/>
          <w:sz w:val="24"/>
          <w:szCs w:val="24"/>
        </w:rPr>
        <w:t xml:space="preserve"> </w:t>
      </w:r>
    </w:p>
    <w:p w14:paraId="05D87698" w14:textId="77777777" w:rsidR="006428FF" w:rsidRDefault="006428FF" w:rsidP="003D5994">
      <w:pPr>
        <w:tabs>
          <w:tab w:val="left" w:pos="360"/>
        </w:tabs>
        <w:adjustRightInd w:val="0"/>
        <w:rPr>
          <w:rFonts w:ascii="Arial" w:hAnsi="Arial" w:cs="Arial"/>
          <w:b/>
          <w:sz w:val="24"/>
          <w:szCs w:val="24"/>
        </w:rPr>
      </w:pPr>
    </w:p>
    <w:p w14:paraId="05D87699" w14:textId="77777777" w:rsidR="003D5994" w:rsidRDefault="003D5994" w:rsidP="003D5994">
      <w:pPr>
        <w:tabs>
          <w:tab w:val="left" w:pos="360"/>
        </w:tabs>
        <w:adjustRightInd w:val="0"/>
        <w:rPr>
          <w:rFonts w:ascii="Arial" w:hAnsi="Arial" w:cs="Arial"/>
          <w:b/>
          <w:sz w:val="24"/>
          <w:szCs w:val="24"/>
        </w:rPr>
      </w:pPr>
    </w:p>
    <w:p w14:paraId="05D8769A" w14:textId="77777777" w:rsidR="0016520B" w:rsidRDefault="0016520B" w:rsidP="003D5994">
      <w:pPr>
        <w:tabs>
          <w:tab w:val="left" w:pos="360"/>
        </w:tabs>
        <w:adjustRightInd w:val="0"/>
        <w:rPr>
          <w:rFonts w:ascii="Arial" w:hAnsi="Arial" w:cs="Arial"/>
          <w:b/>
          <w:sz w:val="24"/>
          <w:szCs w:val="24"/>
        </w:rPr>
      </w:pPr>
    </w:p>
    <w:p w14:paraId="05D8769B" w14:textId="77777777" w:rsidR="00421354" w:rsidRDefault="00421354" w:rsidP="003D5994">
      <w:pPr>
        <w:tabs>
          <w:tab w:val="left" w:pos="360"/>
        </w:tabs>
        <w:adjustRightInd w:val="0"/>
        <w:rPr>
          <w:rFonts w:ascii="Arial" w:hAnsi="Arial" w:cs="Arial"/>
          <w:b/>
          <w:sz w:val="24"/>
          <w:szCs w:val="24"/>
        </w:rPr>
      </w:pPr>
    </w:p>
    <w:p w14:paraId="05D8769C" w14:textId="77777777" w:rsidR="003D5994" w:rsidRDefault="003D5994" w:rsidP="003D5994">
      <w:pPr>
        <w:tabs>
          <w:tab w:val="left" w:pos="360"/>
        </w:tabs>
        <w:adjustRightInd w:val="0"/>
        <w:rPr>
          <w:rFonts w:ascii="Arial" w:hAnsi="Arial" w:cs="Arial"/>
          <w:b/>
          <w:sz w:val="24"/>
          <w:szCs w:val="24"/>
        </w:rPr>
      </w:pPr>
    </w:p>
    <w:p w14:paraId="05D8769D" w14:textId="77777777" w:rsidR="003D5994" w:rsidRDefault="003D5994" w:rsidP="003D5994">
      <w:pPr>
        <w:tabs>
          <w:tab w:val="left" w:pos="360"/>
        </w:tabs>
        <w:adjustRightInd w:val="0"/>
        <w:rPr>
          <w:rFonts w:ascii="Arial" w:hAnsi="Arial" w:cs="Arial"/>
          <w:b/>
          <w:sz w:val="24"/>
          <w:szCs w:val="24"/>
        </w:rPr>
      </w:pPr>
    </w:p>
    <w:p w14:paraId="05D8769E" w14:textId="77777777" w:rsidR="003D5994" w:rsidRDefault="003D5994" w:rsidP="003D5994">
      <w:pPr>
        <w:tabs>
          <w:tab w:val="left" w:pos="360"/>
        </w:tabs>
        <w:adjustRightInd w:val="0"/>
        <w:rPr>
          <w:rFonts w:ascii="Arial" w:hAnsi="Arial" w:cs="Arial"/>
          <w:b/>
          <w:sz w:val="24"/>
          <w:szCs w:val="24"/>
        </w:rPr>
      </w:pPr>
    </w:p>
    <w:p w14:paraId="05D8769F" w14:textId="77777777" w:rsidR="00292F0E" w:rsidRDefault="00401573" w:rsidP="00292F0E">
      <w:pPr>
        <w:tabs>
          <w:tab w:val="left" w:pos="360"/>
        </w:tabs>
        <w:adjustRightInd w:val="0"/>
        <w:jc w:val="center"/>
        <w:rPr>
          <w:rFonts w:ascii="Arial" w:hAnsi="Arial" w:cs="Arial"/>
          <w:b/>
          <w:sz w:val="24"/>
          <w:szCs w:val="24"/>
        </w:rPr>
      </w:pPr>
      <w:r>
        <w:rPr>
          <w:rFonts w:ascii="Arial" w:hAnsi="Arial" w:cs="Arial"/>
          <w:b/>
          <w:sz w:val="24"/>
          <w:szCs w:val="24"/>
        </w:rPr>
        <w:lastRenderedPageBreak/>
        <w:t>Sub-</w:t>
      </w:r>
      <w:r w:rsidR="003D5994">
        <w:rPr>
          <w:rFonts w:ascii="Arial" w:hAnsi="Arial" w:cs="Arial"/>
          <w:b/>
          <w:sz w:val="24"/>
          <w:szCs w:val="24"/>
        </w:rPr>
        <w:t>Appendix A</w:t>
      </w:r>
    </w:p>
    <w:p w14:paraId="05D876A0" w14:textId="77777777" w:rsidR="003D5994" w:rsidRDefault="003D5994" w:rsidP="00292F0E">
      <w:pPr>
        <w:tabs>
          <w:tab w:val="left" w:pos="360"/>
        </w:tabs>
        <w:adjustRightInd w:val="0"/>
        <w:jc w:val="center"/>
        <w:rPr>
          <w:rFonts w:ascii="Arial" w:hAnsi="Arial" w:cs="Arial"/>
          <w:b/>
          <w:sz w:val="24"/>
          <w:szCs w:val="24"/>
        </w:rPr>
      </w:pPr>
      <w:r w:rsidRPr="00FE68C5">
        <w:rPr>
          <w:rFonts w:ascii="Arial" w:hAnsi="Arial" w:cs="Arial"/>
          <w:b/>
          <w:sz w:val="24"/>
          <w:szCs w:val="24"/>
        </w:rPr>
        <w:t xml:space="preserve">Algorithm for </w:t>
      </w:r>
      <w:r>
        <w:rPr>
          <w:rFonts w:ascii="Arial" w:hAnsi="Arial" w:cs="Arial"/>
          <w:b/>
          <w:sz w:val="24"/>
          <w:szCs w:val="24"/>
        </w:rPr>
        <w:t>Asbestos Medical Surveillance Exams</w:t>
      </w:r>
    </w:p>
    <w:p w14:paraId="05D876A1" w14:textId="77777777" w:rsidR="005665FE" w:rsidRDefault="005665FE" w:rsidP="003D5994">
      <w:pPr>
        <w:tabs>
          <w:tab w:val="left" w:pos="360"/>
        </w:tabs>
        <w:adjustRightInd w:val="0"/>
        <w:ind w:left="-630" w:right="-630"/>
        <w:jc w:val="center"/>
        <w:rPr>
          <w:rFonts w:ascii="Arial" w:hAnsi="Arial" w:cs="Arial"/>
          <w:b/>
          <w:noProof/>
          <w:sz w:val="24"/>
          <w:szCs w:val="24"/>
        </w:rPr>
      </w:pPr>
    </w:p>
    <w:p w14:paraId="05D876A2" w14:textId="77777777" w:rsidR="000F4C83" w:rsidRDefault="00CC0B7D" w:rsidP="00CC0B7D">
      <w:pPr>
        <w:tabs>
          <w:tab w:val="left" w:pos="360"/>
        </w:tabs>
        <w:adjustRightInd w:val="0"/>
        <w:ind w:left="-1260" w:right="-1260"/>
        <w:jc w:val="center"/>
        <w:rPr>
          <w:rFonts w:ascii="Arial" w:hAnsi="Arial" w:cs="Arial"/>
          <w:b/>
          <w:noProof/>
          <w:sz w:val="24"/>
          <w:szCs w:val="24"/>
        </w:rPr>
      </w:pPr>
      <w:r>
        <w:rPr>
          <w:rFonts w:ascii="Arial" w:hAnsi="Arial" w:cs="Arial"/>
          <w:b/>
          <w:noProof/>
          <w:sz w:val="24"/>
          <w:szCs w:val="24"/>
        </w:rPr>
        <w:drawing>
          <wp:inline distT="0" distB="0" distL="0" distR="0" wp14:anchorId="05D87737" wp14:editId="05D87738">
            <wp:extent cx="6667119" cy="8772525"/>
            <wp:effectExtent l="19050" t="0" r="38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8373" t="15726" r="75332" b="8237"/>
                    <a:stretch>
                      <a:fillRect/>
                    </a:stretch>
                  </pic:blipFill>
                  <pic:spPr bwMode="auto">
                    <a:xfrm>
                      <a:off x="0" y="0"/>
                      <a:ext cx="6667119" cy="8772525"/>
                    </a:xfrm>
                    <a:prstGeom prst="rect">
                      <a:avLst/>
                    </a:prstGeom>
                    <a:noFill/>
                    <a:ln w="9525">
                      <a:noFill/>
                      <a:miter lim="800000"/>
                      <a:headEnd/>
                      <a:tailEnd/>
                    </a:ln>
                  </pic:spPr>
                </pic:pic>
              </a:graphicData>
            </a:graphic>
          </wp:inline>
        </w:drawing>
      </w:r>
    </w:p>
    <w:p w14:paraId="05D876A3" w14:textId="77777777" w:rsidR="000F4C83" w:rsidRDefault="000F4C83" w:rsidP="005665FE">
      <w:pPr>
        <w:tabs>
          <w:tab w:val="left" w:pos="360"/>
        </w:tabs>
        <w:adjustRightInd w:val="0"/>
        <w:ind w:left="-810" w:right="-810"/>
        <w:jc w:val="center"/>
        <w:rPr>
          <w:rFonts w:ascii="Arial" w:hAnsi="Arial" w:cs="Arial"/>
          <w:b/>
          <w:noProof/>
          <w:sz w:val="24"/>
          <w:szCs w:val="24"/>
        </w:rPr>
      </w:pPr>
    </w:p>
    <w:p w14:paraId="05D876A4" w14:textId="77777777" w:rsidR="00292F0E" w:rsidRDefault="00401573" w:rsidP="00292F0E">
      <w:pPr>
        <w:tabs>
          <w:tab w:val="left" w:pos="360"/>
        </w:tabs>
        <w:adjustRightInd w:val="0"/>
        <w:jc w:val="center"/>
        <w:rPr>
          <w:rFonts w:ascii="Arial" w:hAnsi="Arial" w:cs="Arial"/>
          <w:b/>
          <w:sz w:val="24"/>
          <w:szCs w:val="24"/>
        </w:rPr>
      </w:pPr>
      <w:r>
        <w:rPr>
          <w:rFonts w:ascii="Arial" w:hAnsi="Arial" w:cs="Arial"/>
          <w:b/>
          <w:sz w:val="24"/>
          <w:szCs w:val="24"/>
        </w:rPr>
        <w:lastRenderedPageBreak/>
        <w:t>Sub-</w:t>
      </w:r>
      <w:r w:rsidR="00292F0E" w:rsidRPr="008F6BD9">
        <w:rPr>
          <w:rFonts w:ascii="Arial" w:hAnsi="Arial" w:cs="Arial"/>
          <w:b/>
          <w:sz w:val="24"/>
          <w:szCs w:val="24"/>
        </w:rPr>
        <w:t xml:space="preserve">Appendix </w:t>
      </w:r>
      <w:r w:rsidR="00292F0E">
        <w:rPr>
          <w:rFonts w:ascii="Arial" w:hAnsi="Arial" w:cs="Arial"/>
          <w:b/>
          <w:sz w:val="24"/>
          <w:szCs w:val="24"/>
        </w:rPr>
        <w:t>B</w:t>
      </w:r>
    </w:p>
    <w:p w14:paraId="05D876A5" w14:textId="77777777" w:rsidR="00292F0E" w:rsidRDefault="00292F0E" w:rsidP="00292F0E">
      <w:pPr>
        <w:tabs>
          <w:tab w:val="left" w:pos="360"/>
        </w:tabs>
        <w:adjustRightInd w:val="0"/>
        <w:jc w:val="center"/>
        <w:rPr>
          <w:rFonts w:ascii="Arial" w:hAnsi="Arial" w:cs="Arial"/>
          <w:b/>
          <w:sz w:val="24"/>
          <w:szCs w:val="24"/>
        </w:rPr>
      </w:pPr>
      <w:r>
        <w:rPr>
          <w:rFonts w:ascii="Arial" w:hAnsi="Arial" w:cs="Arial"/>
          <w:b/>
          <w:sz w:val="24"/>
          <w:szCs w:val="24"/>
        </w:rPr>
        <w:t>DD Form 2</w:t>
      </w:r>
      <w:r w:rsidRPr="002968A4">
        <w:rPr>
          <w:rFonts w:ascii="Arial" w:hAnsi="Arial" w:cs="Arial"/>
          <w:b/>
          <w:sz w:val="24"/>
          <w:szCs w:val="24"/>
        </w:rPr>
        <w:t>493-1</w:t>
      </w:r>
      <w:r>
        <w:rPr>
          <w:rFonts w:ascii="Arial" w:hAnsi="Arial" w:cs="Arial"/>
          <w:b/>
          <w:sz w:val="24"/>
          <w:szCs w:val="24"/>
        </w:rPr>
        <w:t xml:space="preserve"> Army Asbestos </w:t>
      </w:r>
      <w:r w:rsidRPr="008F6BD9">
        <w:rPr>
          <w:rFonts w:ascii="Arial" w:hAnsi="Arial" w:cs="Arial"/>
          <w:b/>
          <w:sz w:val="24"/>
          <w:szCs w:val="24"/>
        </w:rPr>
        <w:t xml:space="preserve">Medical Surveillance Questionnaire </w:t>
      </w:r>
      <w:r>
        <w:rPr>
          <w:rFonts w:ascii="Arial" w:hAnsi="Arial" w:cs="Arial"/>
          <w:b/>
          <w:sz w:val="24"/>
          <w:szCs w:val="24"/>
        </w:rPr>
        <w:t>(Preplacement)</w:t>
      </w:r>
    </w:p>
    <w:p w14:paraId="05D876A6" w14:textId="77777777" w:rsidR="003D5994" w:rsidRDefault="003D5994" w:rsidP="00292F0E">
      <w:pPr>
        <w:tabs>
          <w:tab w:val="left" w:pos="360"/>
        </w:tabs>
        <w:adjustRightInd w:val="0"/>
        <w:jc w:val="center"/>
        <w:rPr>
          <w:rFonts w:ascii="Arial" w:hAnsi="Arial" w:cs="Arial"/>
          <w:b/>
          <w:sz w:val="24"/>
          <w:szCs w:val="24"/>
        </w:rPr>
      </w:pPr>
    </w:p>
    <w:p w14:paraId="05D876A7" w14:textId="77777777" w:rsidR="003D5994" w:rsidRDefault="00292F0E" w:rsidP="00000117">
      <w:pPr>
        <w:tabs>
          <w:tab w:val="left" w:pos="360"/>
        </w:tabs>
        <w:adjustRightInd w:val="0"/>
        <w:ind w:left="-810"/>
        <w:rPr>
          <w:rFonts w:ascii="Arial" w:hAnsi="Arial" w:cs="Arial"/>
          <w:b/>
          <w:sz w:val="24"/>
          <w:szCs w:val="24"/>
        </w:rPr>
      </w:pPr>
      <w:r>
        <w:rPr>
          <w:rFonts w:ascii="Arial" w:hAnsi="Arial" w:cs="Arial"/>
          <w:b/>
          <w:noProof/>
          <w:sz w:val="24"/>
          <w:szCs w:val="24"/>
        </w:rPr>
        <w:drawing>
          <wp:inline distT="0" distB="0" distL="0" distR="0" wp14:anchorId="05D87739" wp14:editId="05D8773A">
            <wp:extent cx="6943725" cy="8696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7089" t="14379" r="67570" b="11879"/>
                    <a:stretch>
                      <a:fillRect/>
                    </a:stretch>
                  </pic:blipFill>
                  <pic:spPr bwMode="auto">
                    <a:xfrm>
                      <a:off x="0" y="0"/>
                      <a:ext cx="6945739" cy="8698847"/>
                    </a:xfrm>
                    <a:prstGeom prst="rect">
                      <a:avLst/>
                    </a:prstGeom>
                    <a:noFill/>
                    <a:ln w="9525">
                      <a:noFill/>
                      <a:miter lim="800000"/>
                      <a:headEnd/>
                      <a:tailEnd/>
                    </a:ln>
                  </pic:spPr>
                </pic:pic>
              </a:graphicData>
            </a:graphic>
          </wp:inline>
        </w:drawing>
      </w:r>
    </w:p>
    <w:p w14:paraId="05D876A8" w14:textId="77777777" w:rsidR="003D5994" w:rsidRDefault="00000117" w:rsidP="00000117">
      <w:pPr>
        <w:tabs>
          <w:tab w:val="left" w:pos="360"/>
        </w:tabs>
        <w:adjustRightInd w:val="0"/>
        <w:ind w:left="-810"/>
        <w:rPr>
          <w:rFonts w:ascii="Arial" w:hAnsi="Arial" w:cs="Arial"/>
          <w:b/>
          <w:sz w:val="24"/>
          <w:szCs w:val="24"/>
        </w:rPr>
      </w:pPr>
      <w:r>
        <w:rPr>
          <w:rFonts w:ascii="Arial" w:hAnsi="Arial" w:cs="Arial"/>
          <w:b/>
          <w:noProof/>
          <w:sz w:val="24"/>
          <w:szCs w:val="24"/>
        </w:rPr>
        <w:lastRenderedPageBreak/>
        <w:drawing>
          <wp:inline distT="0" distB="0" distL="0" distR="0" wp14:anchorId="05D8773B" wp14:editId="05D8773C">
            <wp:extent cx="6943725" cy="93916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7091" t="13815" r="67562" b="12491"/>
                    <a:stretch>
                      <a:fillRect/>
                    </a:stretch>
                  </pic:blipFill>
                  <pic:spPr bwMode="auto">
                    <a:xfrm>
                      <a:off x="0" y="0"/>
                      <a:ext cx="6943725" cy="9391650"/>
                    </a:xfrm>
                    <a:prstGeom prst="rect">
                      <a:avLst/>
                    </a:prstGeom>
                    <a:noFill/>
                    <a:ln w="9525">
                      <a:noFill/>
                      <a:miter lim="800000"/>
                      <a:headEnd/>
                      <a:tailEnd/>
                    </a:ln>
                  </pic:spPr>
                </pic:pic>
              </a:graphicData>
            </a:graphic>
          </wp:inline>
        </w:drawing>
      </w:r>
    </w:p>
    <w:p w14:paraId="05D876A9" w14:textId="77777777" w:rsidR="00662B97" w:rsidRDefault="00401573" w:rsidP="00662B97">
      <w:pPr>
        <w:tabs>
          <w:tab w:val="left" w:pos="360"/>
        </w:tabs>
        <w:adjustRightInd w:val="0"/>
        <w:jc w:val="center"/>
        <w:rPr>
          <w:rFonts w:ascii="Arial" w:hAnsi="Arial" w:cs="Arial"/>
          <w:b/>
          <w:sz w:val="24"/>
          <w:szCs w:val="24"/>
        </w:rPr>
      </w:pPr>
      <w:r>
        <w:rPr>
          <w:rFonts w:ascii="Arial" w:hAnsi="Arial" w:cs="Arial"/>
          <w:b/>
          <w:sz w:val="24"/>
          <w:szCs w:val="24"/>
        </w:rPr>
        <w:lastRenderedPageBreak/>
        <w:t>Sub-</w:t>
      </w:r>
      <w:r w:rsidR="00662B97" w:rsidRPr="00FE68C5">
        <w:rPr>
          <w:rFonts w:ascii="Arial" w:hAnsi="Arial" w:cs="Arial"/>
          <w:b/>
          <w:sz w:val="24"/>
          <w:szCs w:val="24"/>
        </w:rPr>
        <w:t xml:space="preserve">Appendix </w:t>
      </w:r>
      <w:r w:rsidR="00662B97">
        <w:rPr>
          <w:rFonts w:ascii="Arial" w:hAnsi="Arial" w:cs="Arial"/>
          <w:b/>
          <w:sz w:val="24"/>
          <w:szCs w:val="24"/>
        </w:rPr>
        <w:t>C</w:t>
      </w:r>
    </w:p>
    <w:p w14:paraId="05D876AA" w14:textId="77777777" w:rsidR="00662B97" w:rsidRDefault="00662B97" w:rsidP="00662B97">
      <w:pPr>
        <w:tabs>
          <w:tab w:val="left" w:pos="360"/>
        </w:tabs>
        <w:adjustRightInd w:val="0"/>
        <w:jc w:val="center"/>
        <w:rPr>
          <w:rFonts w:ascii="Arial" w:hAnsi="Arial" w:cs="Arial"/>
          <w:b/>
          <w:sz w:val="24"/>
          <w:szCs w:val="24"/>
        </w:rPr>
      </w:pPr>
      <w:r>
        <w:rPr>
          <w:rFonts w:ascii="Arial" w:hAnsi="Arial" w:cs="Arial"/>
          <w:b/>
          <w:sz w:val="24"/>
          <w:szCs w:val="24"/>
        </w:rPr>
        <w:t xml:space="preserve">DD Form 2493-2 Army Asbestos </w:t>
      </w:r>
      <w:r w:rsidRPr="008F6BD9">
        <w:rPr>
          <w:rFonts w:ascii="Arial" w:hAnsi="Arial" w:cs="Arial"/>
          <w:b/>
          <w:sz w:val="24"/>
          <w:szCs w:val="24"/>
        </w:rPr>
        <w:t>Medical Surveillance Questionnaire</w:t>
      </w:r>
    </w:p>
    <w:p w14:paraId="05D876AB" w14:textId="77777777" w:rsidR="00662B97" w:rsidRDefault="00662B97" w:rsidP="00662B97">
      <w:pPr>
        <w:tabs>
          <w:tab w:val="left" w:pos="360"/>
        </w:tabs>
        <w:adjustRightInd w:val="0"/>
        <w:jc w:val="center"/>
        <w:rPr>
          <w:rFonts w:ascii="Arial" w:hAnsi="Arial" w:cs="Arial"/>
          <w:b/>
          <w:sz w:val="24"/>
          <w:szCs w:val="24"/>
        </w:rPr>
      </w:pPr>
      <w:r>
        <w:rPr>
          <w:rFonts w:ascii="Arial" w:hAnsi="Arial" w:cs="Arial"/>
          <w:b/>
          <w:sz w:val="24"/>
          <w:szCs w:val="24"/>
        </w:rPr>
        <w:t>(Periodic and Termination)</w:t>
      </w:r>
    </w:p>
    <w:p w14:paraId="05D876AC" w14:textId="77777777" w:rsidR="00662B97" w:rsidRDefault="00662B97" w:rsidP="00662B97">
      <w:pPr>
        <w:tabs>
          <w:tab w:val="left" w:pos="360"/>
        </w:tabs>
        <w:adjustRightInd w:val="0"/>
        <w:jc w:val="center"/>
        <w:rPr>
          <w:rFonts w:ascii="Arial" w:hAnsi="Arial" w:cs="Arial"/>
          <w:b/>
          <w:sz w:val="24"/>
          <w:szCs w:val="24"/>
        </w:rPr>
      </w:pPr>
    </w:p>
    <w:p w14:paraId="05D876AD" w14:textId="77777777" w:rsidR="00662B97" w:rsidRDefault="00662B97" w:rsidP="00662B97">
      <w:pPr>
        <w:tabs>
          <w:tab w:val="left" w:pos="360"/>
        </w:tabs>
        <w:adjustRightInd w:val="0"/>
        <w:ind w:left="-810"/>
        <w:rPr>
          <w:rFonts w:ascii="Arial" w:hAnsi="Arial" w:cs="Arial"/>
          <w:b/>
          <w:sz w:val="24"/>
          <w:szCs w:val="24"/>
        </w:rPr>
      </w:pPr>
      <w:r>
        <w:rPr>
          <w:rFonts w:ascii="Arial" w:hAnsi="Arial" w:cs="Arial"/>
          <w:b/>
          <w:noProof/>
          <w:sz w:val="24"/>
          <w:szCs w:val="24"/>
        </w:rPr>
        <w:drawing>
          <wp:inline distT="0" distB="0" distL="0" distR="0" wp14:anchorId="05D8773D" wp14:editId="05D8773E">
            <wp:extent cx="6962775" cy="86391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17605" t="17245" r="68093" b="13697"/>
                    <a:stretch>
                      <a:fillRect/>
                    </a:stretch>
                  </pic:blipFill>
                  <pic:spPr bwMode="auto">
                    <a:xfrm>
                      <a:off x="0" y="0"/>
                      <a:ext cx="6963915" cy="8640589"/>
                    </a:xfrm>
                    <a:prstGeom prst="rect">
                      <a:avLst/>
                    </a:prstGeom>
                    <a:noFill/>
                    <a:ln w="9525">
                      <a:noFill/>
                      <a:miter lim="800000"/>
                      <a:headEnd/>
                      <a:tailEnd/>
                    </a:ln>
                  </pic:spPr>
                </pic:pic>
              </a:graphicData>
            </a:graphic>
          </wp:inline>
        </w:drawing>
      </w:r>
    </w:p>
    <w:p w14:paraId="05D876AE" w14:textId="77777777" w:rsidR="00662B97" w:rsidRDefault="00401573" w:rsidP="00662B97">
      <w:pPr>
        <w:tabs>
          <w:tab w:val="left" w:pos="360"/>
        </w:tabs>
        <w:adjustRightInd w:val="0"/>
        <w:jc w:val="center"/>
        <w:rPr>
          <w:rFonts w:ascii="Arial" w:hAnsi="Arial" w:cs="Arial"/>
          <w:b/>
          <w:sz w:val="24"/>
          <w:szCs w:val="24"/>
        </w:rPr>
      </w:pPr>
      <w:r>
        <w:rPr>
          <w:rFonts w:ascii="Arial" w:hAnsi="Arial" w:cs="Arial"/>
          <w:b/>
          <w:sz w:val="24"/>
          <w:szCs w:val="24"/>
        </w:rPr>
        <w:lastRenderedPageBreak/>
        <w:t>Sub-</w:t>
      </w:r>
      <w:r w:rsidR="00662B97">
        <w:rPr>
          <w:rFonts w:ascii="Arial" w:hAnsi="Arial" w:cs="Arial"/>
          <w:b/>
          <w:sz w:val="24"/>
          <w:szCs w:val="24"/>
        </w:rPr>
        <w:t>Appendix D</w:t>
      </w:r>
    </w:p>
    <w:p w14:paraId="05D876AF" w14:textId="77777777" w:rsidR="00662B97" w:rsidRDefault="00662B97" w:rsidP="00662B97">
      <w:pPr>
        <w:tabs>
          <w:tab w:val="left" w:pos="360"/>
        </w:tabs>
        <w:adjustRightInd w:val="0"/>
        <w:jc w:val="center"/>
        <w:rPr>
          <w:rFonts w:ascii="Arial" w:hAnsi="Arial" w:cs="Arial"/>
          <w:b/>
          <w:sz w:val="24"/>
          <w:szCs w:val="24"/>
        </w:rPr>
      </w:pPr>
      <w:r>
        <w:rPr>
          <w:rFonts w:ascii="Arial" w:hAnsi="Arial" w:cs="Arial"/>
          <w:b/>
          <w:sz w:val="24"/>
          <w:szCs w:val="24"/>
        </w:rPr>
        <w:t>Example Worker Education and Counseling Form Overprint</w:t>
      </w:r>
    </w:p>
    <w:p w14:paraId="05D876B0" w14:textId="77777777" w:rsidR="00401573" w:rsidRDefault="00401573" w:rsidP="00662B97">
      <w:pPr>
        <w:tabs>
          <w:tab w:val="left" w:pos="360"/>
        </w:tabs>
        <w:adjustRightInd w:val="0"/>
        <w:jc w:val="center"/>
        <w:rPr>
          <w:rFonts w:ascii="Arial" w:hAnsi="Arial" w:cs="Arial"/>
          <w:b/>
          <w:sz w:val="24"/>
          <w:szCs w:val="24"/>
        </w:rPr>
      </w:pPr>
    </w:p>
    <w:tbl>
      <w:tblPr>
        <w:tblW w:w="11790" w:type="dxa"/>
        <w:tblInd w:w="-1170" w:type="dxa"/>
        <w:tblLayout w:type="fixed"/>
        <w:tblCellMar>
          <w:left w:w="0" w:type="dxa"/>
          <w:right w:w="0" w:type="dxa"/>
        </w:tblCellMar>
        <w:tblLook w:val="0000" w:firstRow="0" w:lastRow="0" w:firstColumn="0" w:lastColumn="0" w:noHBand="0" w:noVBand="0"/>
      </w:tblPr>
      <w:tblGrid>
        <w:gridCol w:w="900"/>
        <w:gridCol w:w="1080"/>
        <w:gridCol w:w="2863"/>
        <w:gridCol w:w="1260"/>
        <w:gridCol w:w="336"/>
        <w:gridCol w:w="1510"/>
        <w:gridCol w:w="1007"/>
        <w:gridCol w:w="924"/>
        <w:gridCol w:w="1910"/>
      </w:tblGrid>
      <w:tr w:rsidR="00401573" w14:paraId="05D876B5" w14:textId="77777777" w:rsidTr="000D5143">
        <w:trPr>
          <w:trHeight w:hRule="exact" w:val="570"/>
        </w:trPr>
        <w:tc>
          <w:tcPr>
            <w:tcW w:w="1980" w:type="dxa"/>
            <w:gridSpan w:val="2"/>
            <w:tcBorders>
              <w:top w:val="single" w:sz="12" w:space="0" w:color="auto"/>
              <w:bottom w:val="single" w:sz="12" w:space="0" w:color="auto"/>
              <w:right w:val="single" w:sz="12" w:space="0" w:color="auto"/>
            </w:tcBorders>
          </w:tcPr>
          <w:p w14:paraId="05D876B1" w14:textId="77777777" w:rsidR="00401573" w:rsidRDefault="00401573" w:rsidP="000D5143">
            <w:pPr>
              <w:spacing w:before="120"/>
              <w:jc w:val="center"/>
              <w:rPr>
                <w:b/>
              </w:rPr>
            </w:pPr>
            <w:r>
              <w:rPr>
                <w:b/>
              </w:rPr>
              <w:t>HEALTH RECORD</w:t>
            </w:r>
          </w:p>
        </w:tc>
        <w:tc>
          <w:tcPr>
            <w:tcW w:w="9810" w:type="dxa"/>
            <w:gridSpan w:val="7"/>
            <w:tcBorders>
              <w:top w:val="single" w:sz="12" w:space="0" w:color="auto"/>
              <w:left w:val="nil"/>
              <w:bottom w:val="single" w:sz="12" w:space="0" w:color="auto"/>
            </w:tcBorders>
          </w:tcPr>
          <w:p w14:paraId="05D876B2" w14:textId="77777777" w:rsidR="00401573" w:rsidRDefault="00401573" w:rsidP="000D5143">
            <w:pPr>
              <w:kinsoku w:val="0"/>
              <w:overflowPunct w:val="0"/>
              <w:autoSpaceDE/>
              <w:spacing w:line="252" w:lineRule="exact"/>
              <w:jc w:val="center"/>
              <w:textAlignment w:val="baseline"/>
              <w:rPr>
                <w:rFonts w:ascii="Arial" w:hAnsi="Arial" w:cs="Arial"/>
                <w:b/>
                <w:bCs/>
              </w:rPr>
            </w:pPr>
            <w:r w:rsidRPr="0060629F">
              <w:rPr>
                <w:rFonts w:ascii="Arial" w:hAnsi="Arial" w:cs="Arial"/>
                <w:b/>
                <w:bCs/>
              </w:rPr>
              <w:t xml:space="preserve">PERIODIC WORKER COUNSELING FOR POSITIONS </w:t>
            </w:r>
          </w:p>
          <w:p w14:paraId="05D876B3" w14:textId="77777777" w:rsidR="00401573" w:rsidRPr="0060629F" w:rsidRDefault="00401573" w:rsidP="000D5143">
            <w:pPr>
              <w:kinsoku w:val="0"/>
              <w:overflowPunct w:val="0"/>
              <w:autoSpaceDE/>
              <w:spacing w:line="252" w:lineRule="exact"/>
              <w:jc w:val="center"/>
              <w:textAlignment w:val="baseline"/>
              <w:rPr>
                <w:rFonts w:ascii="Arial" w:hAnsi="Arial" w:cs="Arial"/>
                <w:b/>
                <w:bCs/>
              </w:rPr>
            </w:pPr>
            <w:r w:rsidRPr="0060629F">
              <w:rPr>
                <w:rFonts w:ascii="Arial" w:hAnsi="Arial" w:cs="Arial"/>
                <w:b/>
                <w:bCs/>
              </w:rPr>
              <w:t xml:space="preserve">INVOLVING EXPOSURE TO </w:t>
            </w:r>
            <w:r>
              <w:rPr>
                <w:rFonts w:ascii="Arial" w:hAnsi="Arial" w:cs="Arial"/>
                <w:b/>
                <w:bCs/>
              </w:rPr>
              <w:t>ASBESTOS</w:t>
            </w:r>
          </w:p>
          <w:p w14:paraId="05D876B4" w14:textId="77777777" w:rsidR="00401573" w:rsidRDefault="00401573" w:rsidP="000D5143">
            <w:pPr>
              <w:spacing w:before="100"/>
              <w:jc w:val="center"/>
              <w:rPr>
                <w:b/>
              </w:rPr>
            </w:pPr>
          </w:p>
        </w:tc>
      </w:tr>
      <w:tr w:rsidR="00401573" w14:paraId="05D876B8" w14:textId="77777777" w:rsidTr="000D5143">
        <w:trPr>
          <w:trHeight w:hRule="exact" w:val="264"/>
        </w:trPr>
        <w:tc>
          <w:tcPr>
            <w:tcW w:w="900" w:type="dxa"/>
            <w:tcBorders>
              <w:right w:val="single" w:sz="6" w:space="0" w:color="auto"/>
            </w:tcBorders>
          </w:tcPr>
          <w:p w14:paraId="05D876B6" w14:textId="77777777" w:rsidR="00401573" w:rsidRDefault="00401573" w:rsidP="000D5143">
            <w:pPr>
              <w:spacing w:before="20"/>
              <w:jc w:val="center"/>
              <w:rPr>
                <w:sz w:val="18"/>
              </w:rPr>
            </w:pPr>
          </w:p>
        </w:tc>
        <w:tc>
          <w:tcPr>
            <w:tcW w:w="10890" w:type="dxa"/>
            <w:gridSpan w:val="8"/>
            <w:tcBorders>
              <w:left w:val="nil"/>
            </w:tcBorders>
          </w:tcPr>
          <w:p w14:paraId="05D876B7" w14:textId="77777777" w:rsidR="00401573" w:rsidRDefault="00401573" w:rsidP="000D5143">
            <w:pPr>
              <w:spacing w:before="20"/>
              <w:rPr>
                <w:sz w:val="18"/>
              </w:rPr>
            </w:pPr>
            <w:r>
              <w:rPr>
                <w:sz w:val="18"/>
              </w:rPr>
              <w:t xml:space="preserve">                                      </w:t>
            </w:r>
          </w:p>
        </w:tc>
      </w:tr>
      <w:tr w:rsidR="00401573" w14:paraId="05D876BF" w14:textId="77777777" w:rsidTr="000D5143">
        <w:trPr>
          <w:trHeight w:hRule="exact" w:val="95"/>
        </w:trPr>
        <w:tc>
          <w:tcPr>
            <w:tcW w:w="900" w:type="dxa"/>
            <w:tcBorders>
              <w:top w:val="single" w:sz="6" w:space="0" w:color="auto"/>
              <w:bottom w:val="single" w:sz="6" w:space="0" w:color="auto"/>
              <w:right w:val="single" w:sz="6" w:space="0" w:color="auto"/>
            </w:tcBorders>
          </w:tcPr>
          <w:p w14:paraId="05D876B9" w14:textId="77777777" w:rsidR="00401573" w:rsidRDefault="00401573" w:rsidP="000D5143"/>
        </w:tc>
        <w:tc>
          <w:tcPr>
            <w:tcW w:w="10890" w:type="dxa"/>
            <w:gridSpan w:val="8"/>
            <w:tcBorders>
              <w:top w:val="single" w:sz="6" w:space="0" w:color="auto"/>
              <w:left w:val="single" w:sz="6" w:space="0" w:color="auto"/>
              <w:bottom w:val="single" w:sz="6" w:space="0" w:color="auto"/>
            </w:tcBorders>
          </w:tcPr>
          <w:p w14:paraId="05D876BA" w14:textId="77777777" w:rsidR="00401573" w:rsidRDefault="00401573" w:rsidP="000D5143"/>
          <w:p w14:paraId="05D876BB" w14:textId="77777777" w:rsidR="00401573" w:rsidRDefault="00401573" w:rsidP="000D5143"/>
          <w:p w14:paraId="05D876BC" w14:textId="77777777" w:rsidR="00401573" w:rsidRDefault="00401573" w:rsidP="000D5143"/>
          <w:p w14:paraId="05D876BD" w14:textId="77777777" w:rsidR="00401573" w:rsidRDefault="00401573" w:rsidP="000D5143"/>
          <w:p w14:paraId="05D876BE" w14:textId="77777777" w:rsidR="00401573" w:rsidRDefault="00401573" w:rsidP="000D5143"/>
        </w:tc>
      </w:tr>
      <w:tr w:rsidR="00401573" w14:paraId="05D876D5" w14:textId="77777777" w:rsidTr="000D5143">
        <w:trPr>
          <w:trHeight w:hRule="exact" w:val="396"/>
        </w:trPr>
        <w:tc>
          <w:tcPr>
            <w:tcW w:w="900" w:type="dxa"/>
            <w:tcBorders>
              <w:top w:val="single" w:sz="6" w:space="0" w:color="auto"/>
              <w:bottom w:val="single" w:sz="6" w:space="0" w:color="auto"/>
              <w:right w:val="single" w:sz="6" w:space="0" w:color="auto"/>
            </w:tcBorders>
          </w:tcPr>
          <w:p w14:paraId="05D876C0" w14:textId="77777777" w:rsidR="00401573" w:rsidRDefault="00401573" w:rsidP="000D5143"/>
        </w:tc>
        <w:tc>
          <w:tcPr>
            <w:tcW w:w="10890" w:type="dxa"/>
            <w:gridSpan w:val="8"/>
            <w:vMerge w:val="restart"/>
            <w:tcBorders>
              <w:top w:val="single" w:sz="6" w:space="0" w:color="auto"/>
              <w:left w:val="single" w:sz="6" w:space="0" w:color="auto"/>
            </w:tcBorders>
          </w:tcPr>
          <w:p w14:paraId="05D876C1" w14:textId="77777777" w:rsidR="00663AA0" w:rsidRDefault="00401573" w:rsidP="00401573">
            <w:pPr>
              <w:autoSpaceDE/>
              <w:autoSpaceDN/>
              <w:rPr>
                <w:rFonts w:ascii="Arial" w:hAnsi="Arial" w:cs="Arial"/>
                <w:u w:val="single"/>
              </w:rPr>
            </w:pPr>
            <w:r w:rsidRPr="00920C91">
              <w:rPr>
                <w:rFonts w:ascii="Arial" w:hAnsi="Arial" w:cs="Arial"/>
                <w:u w:val="single"/>
              </w:rPr>
              <w:t>Route</w:t>
            </w:r>
            <w:r w:rsidR="00663AA0" w:rsidRPr="00663AA0">
              <w:rPr>
                <w:rFonts w:ascii="Arial" w:hAnsi="Arial" w:cs="Arial"/>
                <w:u w:val="single"/>
              </w:rPr>
              <w:t>s</w:t>
            </w:r>
            <w:r w:rsidR="00663AA0">
              <w:rPr>
                <w:rFonts w:ascii="Arial" w:hAnsi="Arial" w:cs="Arial"/>
                <w:u w:val="single"/>
              </w:rPr>
              <w:t xml:space="preserve"> </w:t>
            </w:r>
            <w:r w:rsidRPr="00920C91">
              <w:rPr>
                <w:rFonts w:ascii="Arial" w:hAnsi="Arial" w:cs="Arial"/>
                <w:u w:val="single"/>
              </w:rPr>
              <w:t>of Entry</w:t>
            </w:r>
          </w:p>
          <w:p w14:paraId="05D876C2" w14:textId="77777777" w:rsidR="00401573" w:rsidRPr="00401573" w:rsidRDefault="00663AA0" w:rsidP="00401573">
            <w:pPr>
              <w:autoSpaceDE/>
              <w:autoSpaceDN/>
              <w:rPr>
                <w:rFonts w:ascii="Arial" w:hAnsi="Arial" w:cs="Arial"/>
              </w:rPr>
            </w:pPr>
            <w:r>
              <w:rPr>
                <w:rFonts w:ascii="Arial" w:hAnsi="Arial" w:cs="Arial"/>
              </w:rPr>
              <w:t>Asbestos can be retained in the human body by i</w:t>
            </w:r>
            <w:r w:rsidR="00401573" w:rsidRPr="00920C91">
              <w:rPr>
                <w:rFonts w:ascii="Arial" w:hAnsi="Arial" w:cs="Arial"/>
              </w:rPr>
              <w:t xml:space="preserve">nhalation, </w:t>
            </w:r>
            <w:r>
              <w:rPr>
                <w:rFonts w:ascii="Arial" w:hAnsi="Arial" w:cs="Arial"/>
              </w:rPr>
              <w:t>i</w:t>
            </w:r>
            <w:r w:rsidR="00401573" w:rsidRPr="00920C91">
              <w:rPr>
                <w:rFonts w:ascii="Arial" w:hAnsi="Arial" w:cs="Arial"/>
              </w:rPr>
              <w:t>ngestion</w:t>
            </w:r>
            <w:r w:rsidR="00401573">
              <w:rPr>
                <w:rFonts w:ascii="Arial" w:hAnsi="Arial" w:cs="Arial"/>
              </w:rPr>
              <w:t xml:space="preserve">, </w:t>
            </w:r>
            <w:r>
              <w:rPr>
                <w:rFonts w:ascii="Arial" w:hAnsi="Arial" w:cs="Arial"/>
              </w:rPr>
              <w:t>and through the skin.</w:t>
            </w:r>
          </w:p>
          <w:p w14:paraId="05D876C3" w14:textId="77777777" w:rsidR="00401573" w:rsidRDefault="00401573" w:rsidP="00401573">
            <w:pPr>
              <w:autoSpaceDE/>
              <w:autoSpaceDN/>
              <w:rPr>
                <w:rFonts w:ascii="Arial" w:hAnsi="Arial" w:cs="Arial"/>
              </w:rPr>
            </w:pPr>
          </w:p>
          <w:p w14:paraId="05D876C4" w14:textId="77777777" w:rsidR="00663AA0" w:rsidRPr="00663AA0" w:rsidRDefault="00663AA0" w:rsidP="00401573">
            <w:pPr>
              <w:autoSpaceDE/>
              <w:autoSpaceDN/>
              <w:rPr>
                <w:rFonts w:ascii="Arial" w:hAnsi="Arial" w:cs="Arial"/>
                <w:u w:val="single"/>
              </w:rPr>
            </w:pPr>
            <w:r>
              <w:rPr>
                <w:rFonts w:ascii="Arial" w:hAnsi="Arial" w:cs="Arial"/>
                <w:u w:val="single"/>
              </w:rPr>
              <w:t xml:space="preserve">Medical </w:t>
            </w:r>
            <w:r w:rsidRPr="00663AA0">
              <w:rPr>
                <w:rFonts w:ascii="Arial" w:hAnsi="Arial" w:cs="Arial"/>
                <w:u w:val="single"/>
              </w:rPr>
              <w:t>Information</w:t>
            </w:r>
          </w:p>
          <w:p w14:paraId="05D876C5" w14:textId="77777777" w:rsidR="00401573" w:rsidRDefault="005E7D2A" w:rsidP="00401573">
            <w:pPr>
              <w:autoSpaceDE/>
              <w:autoSpaceDN/>
              <w:rPr>
                <w:rFonts w:ascii="Arial" w:hAnsi="Arial" w:cs="Arial"/>
              </w:rPr>
            </w:pPr>
            <w:r>
              <w:rPr>
                <w:rFonts w:ascii="Arial" w:hAnsi="Arial" w:cs="Arial"/>
              </w:rPr>
              <w:t xml:space="preserve">Studies exist showing a definite link between workers and family members of workers </w:t>
            </w:r>
            <w:r w:rsidR="00401573" w:rsidRPr="00920C91">
              <w:rPr>
                <w:rFonts w:ascii="Arial" w:hAnsi="Arial" w:cs="Arial"/>
              </w:rPr>
              <w:t>expose</w:t>
            </w:r>
            <w:r>
              <w:rPr>
                <w:rFonts w:ascii="Arial" w:hAnsi="Arial" w:cs="Arial"/>
              </w:rPr>
              <w:t>d</w:t>
            </w:r>
            <w:r w:rsidR="00401573" w:rsidRPr="00920C91">
              <w:rPr>
                <w:rFonts w:ascii="Arial" w:hAnsi="Arial" w:cs="Arial"/>
              </w:rPr>
              <w:t xml:space="preserve"> to asbestos</w:t>
            </w:r>
            <w:r>
              <w:rPr>
                <w:rFonts w:ascii="Arial" w:hAnsi="Arial" w:cs="Arial"/>
              </w:rPr>
              <w:t xml:space="preserve"> having</w:t>
            </w:r>
            <w:r w:rsidR="00401573" w:rsidRPr="00920C91">
              <w:rPr>
                <w:rFonts w:ascii="Arial" w:hAnsi="Arial" w:cs="Arial"/>
              </w:rPr>
              <w:t xml:space="preserve"> an increased </w:t>
            </w:r>
            <w:r>
              <w:rPr>
                <w:rFonts w:ascii="Arial" w:hAnsi="Arial" w:cs="Arial"/>
              </w:rPr>
              <w:t>risk o</w:t>
            </w:r>
            <w:r w:rsidR="00401573" w:rsidRPr="00920C91">
              <w:rPr>
                <w:rFonts w:ascii="Arial" w:hAnsi="Arial" w:cs="Arial"/>
              </w:rPr>
              <w:t xml:space="preserve">f </w:t>
            </w:r>
            <w:r>
              <w:rPr>
                <w:rFonts w:ascii="Arial" w:hAnsi="Arial" w:cs="Arial"/>
              </w:rPr>
              <w:t xml:space="preserve">developing </w:t>
            </w:r>
            <w:r w:rsidR="00401573" w:rsidRPr="00920C91">
              <w:rPr>
                <w:rFonts w:ascii="Arial" w:hAnsi="Arial" w:cs="Arial"/>
              </w:rPr>
              <w:t>lung cancer</w:t>
            </w:r>
            <w:r>
              <w:rPr>
                <w:rFonts w:ascii="Arial" w:hAnsi="Arial" w:cs="Arial"/>
              </w:rPr>
              <w:t xml:space="preserve"> (specifically </w:t>
            </w:r>
            <w:r w:rsidR="00401573" w:rsidRPr="00920C91">
              <w:rPr>
                <w:rFonts w:ascii="Arial" w:hAnsi="Arial" w:cs="Arial"/>
              </w:rPr>
              <w:t>mesothelioma</w:t>
            </w:r>
            <w:r>
              <w:rPr>
                <w:rFonts w:ascii="Arial" w:hAnsi="Arial" w:cs="Arial"/>
              </w:rPr>
              <w:t>)</w:t>
            </w:r>
            <w:r w:rsidR="00401573" w:rsidRPr="00920C91">
              <w:rPr>
                <w:rFonts w:ascii="Arial" w:hAnsi="Arial" w:cs="Arial"/>
              </w:rPr>
              <w:t xml:space="preserve">, gastrointestinal cancer, and asbestosis. </w:t>
            </w:r>
            <w:r>
              <w:rPr>
                <w:rFonts w:ascii="Arial" w:hAnsi="Arial" w:cs="Arial"/>
              </w:rPr>
              <w:t>A</w:t>
            </w:r>
            <w:r w:rsidRPr="00920C91">
              <w:rPr>
                <w:rFonts w:ascii="Arial" w:hAnsi="Arial" w:cs="Arial"/>
              </w:rPr>
              <w:t xml:space="preserve">sbestosis </w:t>
            </w:r>
            <w:r>
              <w:rPr>
                <w:rFonts w:ascii="Arial" w:hAnsi="Arial" w:cs="Arial"/>
              </w:rPr>
              <w:t xml:space="preserve">is </w:t>
            </w:r>
            <w:r w:rsidR="00401573" w:rsidRPr="00920C91">
              <w:rPr>
                <w:rFonts w:ascii="Arial" w:hAnsi="Arial" w:cs="Arial"/>
              </w:rPr>
              <w:t xml:space="preserve">a disabling fibrotic lung disease that is caused only by exposure to asbestos. Exposure to asbestos has also been associated with an increased </w:t>
            </w:r>
            <w:r>
              <w:rPr>
                <w:rFonts w:ascii="Arial" w:hAnsi="Arial" w:cs="Arial"/>
              </w:rPr>
              <w:t>risk</w:t>
            </w:r>
            <w:r w:rsidR="00401573" w:rsidRPr="00920C91">
              <w:rPr>
                <w:rFonts w:ascii="Arial" w:hAnsi="Arial" w:cs="Arial"/>
              </w:rPr>
              <w:t xml:space="preserve"> of esophageal, kidney, laryngeal, pharyngeal, and buccal cavity cancers. As with other known chronic occupational diseases, disease associated with asbestos generally appear</w:t>
            </w:r>
            <w:r>
              <w:rPr>
                <w:rFonts w:ascii="Arial" w:hAnsi="Arial" w:cs="Arial"/>
              </w:rPr>
              <w:t>s</w:t>
            </w:r>
            <w:r w:rsidR="00401573" w:rsidRPr="00920C91">
              <w:rPr>
                <w:rFonts w:ascii="Arial" w:hAnsi="Arial" w:cs="Arial"/>
              </w:rPr>
              <w:t xml:space="preserve"> about 20 years following the first occurrence of exposure: There are no known acute effects associated with exposure to asbestos.</w:t>
            </w:r>
          </w:p>
          <w:p w14:paraId="05D876C6" w14:textId="77777777" w:rsidR="00401573" w:rsidRPr="00920C91" w:rsidRDefault="00401573" w:rsidP="00401573">
            <w:pPr>
              <w:autoSpaceDE/>
              <w:autoSpaceDN/>
              <w:rPr>
                <w:rFonts w:ascii="Arial" w:hAnsi="Arial" w:cs="Arial"/>
              </w:rPr>
            </w:pPr>
          </w:p>
          <w:p w14:paraId="05D876C7" w14:textId="77777777" w:rsidR="00401573" w:rsidRDefault="005E7D2A" w:rsidP="00401573">
            <w:pPr>
              <w:autoSpaceDE/>
              <w:autoSpaceDN/>
              <w:rPr>
                <w:rFonts w:ascii="Arial" w:hAnsi="Arial" w:cs="Arial"/>
              </w:rPr>
            </w:pPr>
            <w:r>
              <w:rPr>
                <w:rFonts w:ascii="Arial" w:hAnsi="Arial" w:cs="Arial"/>
              </w:rPr>
              <w:t>S</w:t>
            </w:r>
            <w:r w:rsidR="00401573" w:rsidRPr="00920C91">
              <w:rPr>
                <w:rFonts w:ascii="Arial" w:hAnsi="Arial" w:cs="Arial"/>
              </w:rPr>
              <w:t xml:space="preserve">tudies </w:t>
            </w:r>
            <w:r>
              <w:rPr>
                <w:rFonts w:ascii="Arial" w:hAnsi="Arial" w:cs="Arial"/>
              </w:rPr>
              <w:t xml:space="preserve">also show </w:t>
            </w:r>
            <w:r w:rsidR="00401573" w:rsidRPr="00920C91">
              <w:rPr>
                <w:rFonts w:ascii="Arial" w:hAnsi="Arial" w:cs="Arial"/>
              </w:rPr>
              <w:t>that the risk of lung cancer among exposed workers who smoke cigarettes is greatly increased over the risk of lung cancer among non-exposed smokers or exposed nonsmokers. These studies suggest that cessation of smoking will reduce the risk of lung cancer for a person exposed to asbestos but will not reduce it to the same level of risk as that existing for an exposed worker who has never smoked.</w:t>
            </w:r>
          </w:p>
          <w:p w14:paraId="05D876C8" w14:textId="77777777" w:rsidR="00401573" w:rsidRDefault="00401573" w:rsidP="00401573">
            <w:pPr>
              <w:autoSpaceDE/>
              <w:autoSpaceDN/>
              <w:rPr>
                <w:rFonts w:ascii="Arial" w:hAnsi="Arial" w:cs="Arial"/>
              </w:rPr>
            </w:pPr>
          </w:p>
          <w:p w14:paraId="05D876C9" w14:textId="77777777" w:rsidR="00401573" w:rsidRPr="00401573" w:rsidRDefault="00401573" w:rsidP="00401573">
            <w:pPr>
              <w:autoSpaceDE/>
              <w:autoSpaceDN/>
              <w:rPr>
                <w:rFonts w:ascii="Arial" w:hAnsi="Arial" w:cs="Arial"/>
                <w:color w:val="000000"/>
                <w:u w:val="single"/>
              </w:rPr>
            </w:pPr>
            <w:r>
              <w:rPr>
                <w:rFonts w:ascii="Arial" w:hAnsi="Arial" w:cs="Arial"/>
                <w:color w:val="000000"/>
                <w:u w:val="single"/>
              </w:rPr>
              <w:t xml:space="preserve">Signs and </w:t>
            </w:r>
            <w:r w:rsidRPr="00401573">
              <w:rPr>
                <w:rFonts w:ascii="Arial" w:hAnsi="Arial" w:cs="Arial"/>
                <w:color w:val="000000"/>
                <w:u w:val="single"/>
              </w:rPr>
              <w:t>Symptoms of Exposure</w:t>
            </w:r>
            <w:r>
              <w:rPr>
                <w:rFonts w:ascii="Arial" w:hAnsi="Arial" w:cs="Arial"/>
                <w:color w:val="000000"/>
                <w:u w:val="single"/>
              </w:rPr>
              <w:t>-Related Disease</w:t>
            </w:r>
            <w:r w:rsidRPr="00401573">
              <w:rPr>
                <w:rFonts w:ascii="Arial" w:hAnsi="Arial" w:cs="Arial"/>
                <w:color w:val="000000"/>
                <w:u w:val="single"/>
              </w:rPr>
              <w:t xml:space="preserve"> </w:t>
            </w:r>
            <w:r>
              <w:rPr>
                <w:rFonts w:ascii="Arial" w:hAnsi="Arial" w:cs="Arial"/>
                <w:color w:val="000000"/>
                <w:u w:val="single"/>
              </w:rPr>
              <w:t xml:space="preserve"> </w:t>
            </w:r>
          </w:p>
          <w:p w14:paraId="05D876CA" w14:textId="77777777" w:rsidR="00401573" w:rsidRDefault="00401573" w:rsidP="00401573">
            <w:pPr>
              <w:autoSpaceDE/>
              <w:autoSpaceDN/>
              <w:rPr>
                <w:rFonts w:ascii="Arial" w:hAnsi="Arial" w:cs="Arial"/>
              </w:rPr>
            </w:pPr>
            <w:r w:rsidRPr="00920C91">
              <w:rPr>
                <w:rFonts w:ascii="Arial" w:hAnsi="Arial" w:cs="Arial"/>
              </w:rPr>
              <w:t xml:space="preserve">The signs and symptoms of lung cancer or gastrointestinal cancer induced by exposure to asbestos are not unique, except that a chest </w:t>
            </w:r>
            <w:r w:rsidR="005E7D2A">
              <w:rPr>
                <w:rFonts w:ascii="Arial" w:hAnsi="Arial" w:cs="Arial"/>
              </w:rPr>
              <w:t>x</w:t>
            </w:r>
            <w:r w:rsidRPr="00920C91">
              <w:rPr>
                <w:rFonts w:ascii="Arial" w:hAnsi="Arial" w:cs="Arial"/>
              </w:rPr>
              <w:t>-ray of an exposed patient with lung cancer may show pleural plaques, pleural calcification, or pleural fibrosis. Symptoms characteristic of mesothelioma include shortness of breath, pain in the walls of the chest, or abdominal pain. Mesothelioma has a much longer latency period compared with lung cancer (40 years versus 15-20 years), and mesothelioma is therefore more likely to be found among workers who were first exposed to asbestos at an early age. Mesothelioma is always fatal.</w:t>
            </w:r>
          </w:p>
          <w:p w14:paraId="05D876CB" w14:textId="77777777" w:rsidR="00401573" w:rsidRDefault="00401573" w:rsidP="00401573">
            <w:pPr>
              <w:autoSpaceDE/>
              <w:autoSpaceDN/>
              <w:rPr>
                <w:rFonts w:ascii="Arial" w:hAnsi="Arial" w:cs="Arial"/>
              </w:rPr>
            </w:pPr>
          </w:p>
          <w:p w14:paraId="05D876CC" w14:textId="77777777" w:rsidR="00401573" w:rsidRDefault="00401573" w:rsidP="00401573">
            <w:pPr>
              <w:autoSpaceDE/>
              <w:autoSpaceDN/>
              <w:rPr>
                <w:rFonts w:ascii="Arial" w:hAnsi="Arial" w:cs="Arial"/>
              </w:rPr>
            </w:pPr>
            <w:r w:rsidRPr="00920C91">
              <w:rPr>
                <w:rFonts w:ascii="Arial" w:hAnsi="Arial" w:cs="Arial"/>
              </w:rPr>
              <w:t xml:space="preserve">Asbestosis is pulmonary fibrosis caused by the accumulation of asbestos fibers in the lungs. Symptoms include shortness of breath, coughing, fatigue, and vague feelings of sickness. When the fibrosis worsens, shortness of breath occurs even at rest. The diagnosis of asbestosis is based on a history of exposure to asbestos, the presence of characteristic radiologic changes, </w:t>
            </w:r>
            <w:r w:rsidR="00190D56">
              <w:rPr>
                <w:rFonts w:ascii="Arial" w:hAnsi="Arial" w:cs="Arial"/>
              </w:rPr>
              <w:t>abnormal lung sounds (</w:t>
            </w:r>
            <w:r w:rsidRPr="00920C91">
              <w:rPr>
                <w:rFonts w:ascii="Arial" w:hAnsi="Arial" w:cs="Arial"/>
              </w:rPr>
              <w:t>end-inspiratory crackles</w:t>
            </w:r>
            <w:r w:rsidR="00190D56">
              <w:rPr>
                <w:rFonts w:ascii="Arial" w:hAnsi="Arial" w:cs="Arial"/>
              </w:rPr>
              <w:t>/</w:t>
            </w:r>
            <w:r w:rsidRPr="00920C91">
              <w:rPr>
                <w:rFonts w:ascii="Arial" w:hAnsi="Arial" w:cs="Arial"/>
              </w:rPr>
              <w:t xml:space="preserve">rales), and other clinical features of fibrosing lung disease. Pleural plaques and thickening are observed on </w:t>
            </w:r>
            <w:r w:rsidR="00190D56">
              <w:rPr>
                <w:rFonts w:ascii="Arial" w:hAnsi="Arial" w:cs="Arial"/>
              </w:rPr>
              <w:t>x</w:t>
            </w:r>
            <w:r w:rsidRPr="00920C91">
              <w:rPr>
                <w:rFonts w:ascii="Arial" w:hAnsi="Arial" w:cs="Arial"/>
              </w:rPr>
              <w:t>-rays taken during the early stages of the disease. Asbestosis is often a progressive disease even in the absence of continued exposure, although this appears to be a highly individualized characteristic. In severe cases, death may be caused by respiratory or cardiac failure.</w:t>
            </w:r>
          </w:p>
          <w:p w14:paraId="05D876CD" w14:textId="77777777" w:rsidR="00663AA0" w:rsidRDefault="00663AA0" w:rsidP="00401573">
            <w:pPr>
              <w:autoSpaceDE/>
              <w:autoSpaceDN/>
              <w:rPr>
                <w:rFonts w:ascii="Arial" w:hAnsi="Arial" w:cs="Arial"/>
              </w:rPr>
            </w:pPr>
          </w:p>
          <w:p w14:paraId="05D876CE" w14:textId="77777777" w:rsidR="00190D56" w:rsidRDefault="00190D56" w:rsidP="00401573">
            <w:pPr>
              <w:autoSpaceDE/>
              <w:autoSpaceDN/>
              <w:rPr>
                <w:rFonts w:ascii="Arial" w:hAnsi="Arial" w:cs="Arial"/>
                <w:u w:val="single"/>
              </w:rPr>
            </w:pPr>
            <w:r w:rsidRPr="00190D56">
              <w:rPr>
                <w:rFonts w:ascii="Arial" w:hAnsi="Arial" w:cs="Arial"/>
                <w:u w:val="single"/>
              </w:rPr>
              <w:t>Surveillance and Preventive Considerations</w:t>
            </w:r>
          </w:p>
          <w:p w14:paraId="05D876CF" w14:textId="77777777" w:rsidR="00190D56" w:rsidRDefault="00190D56" w:rsidP="00401573">
            <w:pPr>
              <w:autoSpaceDE/>
              <w:autoSpaceDN/>
              <w:rPr>
                <w:rFonts w:ascii="Arial" w:hAnsi="Arial" w:cs="Arial"/>
              </w:rPr>
            </w:pPr>
            <w:r w:rsidRPr="00190D56">
              <w:rPr>
                <w:rFonts w:ascii="Arial" w:hAnsi="Arial" w:cs="Arial"/>
              </w:rPr>
              <w:t>Adequate screening tests to determine an employee's potential for developing serious chronic diseases, such as cancer, from exposure to asbestos do not presently exist. However, some tests</w:t>
            </w:r>
            <w:r>
              <w:rPr>
                <w:rFonts w:ascii="Arial" w:hAnsi="Arial" w:cs="Arial"/>
              </w:rPr>
              <w:t xml:space="preserve"> </w:t>
            </w:r>
            <w:r w:rsidRPr="00190D56">
              <w:rPr>
                <w:rFonts w:ascii="Arial" w:hAnsi="Arial" w:cs="Arial"/>
              </w:rPr>
              <w:t xml:space="preserve">particularly chest </w:t>
            </w:r>
            <w:r>
              <w:rPr>
                <w:rFonts w:ascii="Arial" w:hAnsi="Arial" w:cs="Arial"/>
              </w:rPr>
              <w:t>x</w:t>
            </w:r>
            <w:r w:rsidRPr="00190D56">
              <w:rPr>
                <w:rFonts w:ascii="Arial" w:hAnsi="Arial" w:cs="Arial"/>
              </w:rPr>
              <w:t>-rays and pulmonary function tests may indicate that an employee has been overexposed to asbestos, increasing his or her risk of developing exposure-related chronic diseases.</w:t>
            </w:r>
            <w:r>
              <w:rPr>
                <w:rFonts w:ascii="Arial" w:hAnsi="Arial" w:cs="Arial"/>
              </w:rPr>
              <w:t xml:space="preserve"> Your</w:t>
            </w:r>
            <w:r w:rsidRPr="00190D56">
              <w:rPr>
                <w:rFonts w:ascii="Arial" w:hAnsi="Arial" w:cs="Arial"/>
              </w:rPr>
              <w:t xml:space="preserve"> employer is required to institute a medical surveillance program for all employees who are or will be exposed to asbestos at or above the </w:t>
            </w:r>
            <w:r>
              <w:rPr>
                <w:rFonts w:ascii="Arial" w:hAnsi="Arial" w:cs="Arial"/>
              </w:rPr>
              <w:t xml:space="preserve">OSHA </w:t>
            </w:r>
            <w:r w:rsidRPr="00190D56">
              <w:rPr>
                <w:rFonts w:ascii="Arial" w:hAnsi="Arial" w:cs="Arial"/>
              </w:rPr>
              <w:t>permissible exposure limit</w:t>
            </w:r>
            <w:r>
              <w:rPr>
                <w:rFonts w:ascii="Arial" w:hAnsi="Arial" w:cs="Arial"/>
              </w:rPr>
              <w:t xml:space="preserve"> / excursion limit.</w:t>
            </w:r>
            <w:r w:rsidR="00EC2097">
              <w:rPr>
                <w:rFonts w:ascii="Arial" w:hAnsi="Arial" w:cs="Arial"/>
              </w:rPr>
              <w:t xml:space="preserve"> </w:t>
            </w:r>
            <w:r w:rsidRPr="00190D56">
              <w:rPr>
                <w:rFonts w:ascii="Arial" w:hAnsi="Arial" w:cs="Arial"/>
              </w:rPr>
              <w:t>All examinations and procedures must be performed by or under the supervision of a licensed p</w:t>
            </w:r>
            <w:r w:rsidR="00EC2097">
              <w:rPr>
                <w:rFonts w:ascii="Arial" w:hAnsi="Arial" w:cs="Arial"/>
              </w:rPr>
              <w:t>rovider</w:t>
            </w:r>
            <w:r w:rsidRPr="00190D56">
              <w:rPr>
                <w:rFonts w:ascii="Arial" w:hAnsi="Arial" w:cs="Arial"/>
              </w:rPr>
              <w:t xml:space="preserve"> </w:t>
            </w:r>
            <w:r w:rsidR="00EC2097">
              <w:rPr>
                <w:rFonts w:ascii="Arial" w:hAnsi="Arial" w:cs="Arial"/>
              </w:rPr>
              <w:t xml:space="preserve">at (your installation OHC name), </w:t>
            </w:r>
            <w:r w:rsidRPr="00190D56">
              <w:rPr>
                <w:rFonts w:ascii="Arial" w:hAnsi="Arial" w:cs="Arial"/>
              </w:rPr>
              <w:t xml:space="preserve">at a reasonable time and place, and at no cost to </w:t>
            </w:r>
            <w:r w:rsidR="00EC2097">
              <w:rPr>
                <w:rFonts w:ascii="Arial" w:hAnsi="Arial" w:cs="Arial"/>
              </w:rPr>
              <w:t>you.</w:t>
            </w:r>
          </w:p>
          <w:p w14:paraId="05D876D0" w14:textId="77777777" w:rsidR="00190D56" w:rsidRDefault="00190D56" w:rsidP="00401573">
            <w:pPr>
              <w:autoSpaceDE/>
              <w:autoSpaceDN/>
              <w:rPr>
                <w:rFonts w:ascii="Arial" w:hAnsi="Arial" w:cs="Arial"/>
              </w:rPr>
            </w:pPr>
          </w:p>
          <w:p w14:paraId="05D876D1" w14:textId="77777777" w:rsidR="00401573" w:rsidRDefault="00401573" w:rsidP="00401573">
            <w:pPr>
              <w:autoSpaceDE/>
              <w:autoSpaceDN/>
              <w:rPr>
                <w:rFonts w:ascii="Arial" w:hAnsi="Arial" w:cs="Arial"/>
                <w:bCs/>
              </w:rPr>
            </w:pPr>
            <w:r w:rsidRPr="00401573">
              <w:rPr>
                <w:rFonts w:ascii="Arial" w:hAnsi="Arial" w:cs="Arial"/>
                <w:bCs/>
              </w:rPr>
              <w:t>ACKNOWLEDGEMENT:</w:t>
            </w:r>
          </w:p>
          <w:p w14:paraId="05D876D2" w14:textId="77777777" w:rsidR="00401573" w:rsidRDefault="00401573" w:rsidP="00401573">
            <w:pPr>
              <w:autoSpaceDE/>
              <w:autoSpaceDN/>
              <w:rPr>
                <w:rFonts w:ascii="Arial" w:hAnsi="Arial" w:cs="Arial"/>
              </w:rPr>
            </w:pPr>
            <w:r w:rsidRPr="00401573">
              <w:rPr>
                <w:rFonts w:ascii="Arial" w:hAnsi="Arial" w:cs="Arial"/>
              </w:rPr>
              <w:t xml:space="preserve">I have read and I understand the above statement pertaining to the employment in positions involving potential exposure to asbestos. </w:t>
            </w:r>
          </w:p>
          <w:p w14:paraId="05D876D3" w14:textId="77777777" w:rsidR="00190D56" w:rsidRDefault="00190D56" w:rsidP="00401573">
            <w:pPr>
              <w:autoSpaceDE/>
              <w:autoSpaceDN/>
              <w:rPr>
                <w:rFonts w:ascii="Arial" w:hAnsi="Arial" w:cs="Arial"/>
              </w:rPr>
            </w:pPr>
          </w:p>
          <w:p w14:paraId="05D876D4" w14:textId="77777777" w:rsidR="00401573" w:rsidRDefault="00401573" w:rsidP="0016520B">
            <w:pPr>
              <w:kinsoku w:val="0"/>
              <w:overflowPunct w:val="0"/>
              <w:autoSpaceDE/>
              <w:spacing w:line="232" w:lineRule="exact"/>
              <w:textAlignment w:val="baseline"/>
            </w:pPr>
            <w:r w:rsidRPr="00401573">
              <w:rPr>
                <w:rFonts w:ascii="Arial" w:hAnsi="Arial" w:cs="Arial"/>
              </w:rPr>
              <w:t>EMPLOYEE SIGNATURE AND DATE OF COUNSELING:</w:t>
            </w:r>
            <w:r w:rsidR="00EC2097">
              <w:rPr>
                <w:rFonts w:ascii="Arial" w:hAnsi="Arial" w:cs="Arial"/>
              </w:rPr>
              <w:t>____</w:t>
            </w:r>
            <w:r w:rsidRPr="0060629F">
              <w:rPr>
                <w:rFonts w:ascii="Arial" w:hAnsi="Arial" w:cs="Arial"/>
                <w:sz w:val="22"/>
                <w:szCs w:val="22"/>
              </w:rPr>
              <w:t>_____________________________________</w:t>
            </w:r>
            <w:r>
              <w:rPr>
                <w:rFonts w:ascii="Arial" w:hAnsi="Arial" w:cs="Arial"/>
                <w:sz w:val="22"/>
                <w:szCs w:val="22"/>
              </w:rPr>
              <w:t>______</w:t>
            </w:r>
          </w:p>
        </w:tc>
      </w:tr>
      <w:tr w:rsidR="00401573" w14:paraId="05D876D8" w14:textId="77777777" w:rsidTr="000D5143">
        <w:trPr>
          <w:trHeight w:hRule="exact" w:val="396"/>
        </w:trPr>
        <w:tc>
          <w:tcPr>
            <w:tcW w:w="900" w:type="dxa"/>
            <w:tcBorders>
              <w:top w:val="single" w:sz="6" w:space="0" w:color="auto"/>
              <w:bottom w:val="single" w:sz="6" w:space="0" w:color="auto"/>
              <w:right w:val="single" w:sz="6" w:space="0" w:color="auto"/>
            </w:tcBorders>
          </w:tcPr>
          <w:p w14:paraId="05D876D6" w14:textId="77777777" w:rsidR="00401573" w:rsidRDefault="00401573" w:rsidP="000D5143"/>
        </w:tc>
        <w:tc>
          <w:tcPr>
            <w:tcW w:w="10890" w:type="dxa"/>
            <w:gridSpan w:val="8"/>
            <w:vMerge/>
            <w:tcBorders>
              <w:left w:val="single" w:sz="6" w:space="0" w:color="auto"/>
            </w:tcBorders>
          </w:tcPr>
          <w:p w14:paraId="05D876D7" w14:textId="77777777" w:rsidR="00401573" w:rsidRDefault="00401573" w:rsidP="000D5143"/>
        </w:tc>
      </w:tr>
      <w:tr w:rsidR="00401573" w14:paraId="05D876DB" w14:textId="77777777" w:rsidTr="000D5143">
        <w:trPr>
          <w:trHeight w:hRule="exact" w:val="396"/>
        </w:trPr>
        <w:tc>
          <w:tcPr>
            <w:tcW w:w="900" w:type="dxa"/>
            <w:tcBorders>
              <w:top w:val="single" w:sz="6" w:space="0" w:color="auto"/>
              <w:bottom w:val="single" w:sz="6" w:space="0" w:color="auto"/>
              <w:right w:val="single" w:sz="6" w:space="0" w:color="auto"/>
            </w:tcBorders>
          </w:tcPr>
          <w:p w14:paraId="05D876D9" w14:textId="77777777" w:rsidR="00401573" w:rsidRDefault="00401573" w:rsidP="000D5143"/>
        </w:tc>
        <w:tc>
          <w:tcPr>
            <w:tcW w:w="10890" w:type="dxa"/>
            <w:gridSpan w:val="8"/>
            <w:vMerge/>
            <w:tcBorders>
              <w:left w:val="single" w:sz="6" w:space="0" w:color="auto"/>
            </w:tcBorders>
          </w:tcPr>
          <w:p w14:paraId="05D876DA" w14:textId="77777777" w:rsidR="00401573" w:rsidRDefault="00401573" w:rsidP="000D5143"/>
        </w:tc>
      </w:tr>
      <w:tr w:rsidR="00401573" w14:paraId="05D876DE" w14:textId="77777777" w:rsidTr="000D5143">
        <w:trPr>
          <w:trHeight w:hRule="exact" w:val="396"/>
        </w:trPr>
        <w:tc>
          <w:tcPr>
            <w:tcW w:w="900" w:type="dxa"/>
            <w:tcBorders>
              <w:top w:val="single" w:sz="6" w:space="0" w:color="auto"/>
              <w:bottom w:val="single" w:sz="6" w:space="0" w:color="auto"/>
              <w:right w:val="single" w:sz="6" w:space="0" w:color="auto"/>
            </w:tcBorders>
          </w:tcPr>
          <w:p w14:paraId="05D876DC" w14:textId="77777777" w:rsidR="00401573" w:rsidRDefault="00401573" w:rsidP="000D5143"/>
        </w:tc>
        <w:tc>
          <w:tcPr>
            <w:tcW w:w="10890" w:type="dxa"/>
            <w:gridSpan w:val="8"/>
            <w:vMerge/>
            <w:tcBorders>
              <w:left w:val="single" w:sz="6" w:space="0" w:color="auto"/>
            </w:tcBorders>
          </w:tcPr>
          <w:p w14:paraId="05D876DD" w14:textId="77777777" w:rsidR="00401573" w:rsidRDefault="00401573" w:rsidP="000D5143"/>
        </w:tc>
      </w:tr>
      <w:tr w:rsidR="00401573" w14:paraId="05D876E1" w14:textId="77777777" w:rsidTr="000D5143">
        <w:trPr>
          <w:trHeight w:hRule="exact" w:val="396"/>
        </w:trPr>
        <w:tc>
          <w:tcPr>
            <w:tcW w:w="900" w:type="dxa"/>
            <w:tcBorders>
              <w:top w:val="single" w:sz="6" w:space="0" w:color="auto"/>
              <w:bottom w:val="single" w:sz="6" w:space="0" w:color="auto"/>
              <w:right w:val="single" w:sz="6" w:space="0" w:color="auto"/>
            </w:tcBorders>
          </w:tcPr>
          <w:p w14:paraId="05D876DF" w14:textId="77777777" w:rsidR="00401573" w:rsidRDefault="00401573" w:rsidP="000D5143"/>
        </w:tc>
        <w:tc>
          <w:tcPr>
            <w:tcW w:w="10890" w:type="dxa"/>
            <w:gridSpan w:val="8"/>
            <w:vMerge/>
            <w:tcBorders>
              <w:left w:val="single" w:sz="6" w:space="0" w:color="auto"/>
            </w:tcBorders>
          </w:tcPr>
          <w:p w14:paraId="05D876E0" w14:textId="77777777" w:rsidR="00401573" w:rsidRDefault="00401573" w:rsidP="000D5143"/>
        </w:tc>
      </w:tr>
      <w:tr w:rsidR="00401573" w14:paraId="05D876E4" w14:textId="77777777" w:rsidTr="000D5143">
        <w:trPr>
          <w:trHeight w:hRule="exact" w:val="396"/>
        </w:trPr>
        <w:tc>
          <w:tcPr>
            <w:tcW w:w="900" w:type="dxa"/>
            <w:tcBorders>
              <w:top w:val="single" w:sz="6" w:space="0" w:color="auto"/>
              <w:bottom w:val="single" w:sz="6" w:space="0" w:color="auto"/>
              <w:right w:val="single" w:sz="6" w:space="0" w:color="auto"/>
            </w:tcBorders>
          </w:tcPr>
          <w:p w14:paraId="05D876E2" w14:textId="77777777" w:rsidR="00401573" w:rsidRDefault="00401573" w:rsidP="000D5143"/>
        </w:tc>
        <w:tc>
          <w:tcPr>
            <w:tcW w:w="10890" w:type="dxa"/>
            <w:gridSpan w:val="8"/>
            <w:vMerge/>
            <w:tcBorders>
              <w:left w:val="single" w:sz="6" w:space="0" w:color="auto"/>
            </w:tcBorders>
          </w:tcPr>
          <w:p w14:paraId="05D876E3" w14:textId="77777777" w:rsidR="00401573" w:rsidRDefault="00401573" w:rsidP="000D5143"/>
        </w:tc>
      </w:tr>
      <w:tr w:rsidR="00401573" w14:paraId="05D876E7" w14:textId="77777777" w:rsidTr="000D5143">
        <w:trPr>
          <w:trHeight w:hRule="exact" w:val="396"/>
        </w:trPr>
        <w:tc>
          <w:tcPr>
            <w:tcW w:w="900" w:type="dxa"/>
            <w:tcBorders>
              <w:top w:val="single" w:sz="6" w:space="0" w:color="auto"/>
              <w:bottom w:val="single" w:sz="6" w:space="0" w:color="auto"/>
              <w:right w:val="single" w:sz="6" w:space="0" w:color="auto"/>
            </w:tcBorders>
          </w:tcPr>
          <w:p w14:paraId="05D876E5" w14:textId="77777777" w:rsidR="00401573" w:rsidRDefault="00401573" w:rsidP="000D5143"/>
        </w:tc>
        <w:tc>
          <w:tcPr>
            <w:tcW w:w="10890" w:type="dxa"/>
            <w:gridSpan w:val="8"/>
            <w:vMerge/>
            <w:tcBorders>
              <w:left w:val="single" w:sz="6" w:space="0" w:color="auto"/>
            </w:tcBorders>
          </w:tcPr>
          <w:p w14:paraId="05D876E6" w14:textId="77777777" w:rsidR="00401573" w:rsidRDefault="00401573" w:rsidP="000D5143"/>
        </w:tc>
      </w:tr>
      <w:tr w:rsidR="00401573" w14:paraId="05D876EA" w14:textId="77777777" w:rsidTr="000D5143">
        <w:trPr>
          <w:trHeight w:hRule="exact" w:val="396"/>
        </w:trPr>
        <w:tc>
          <w:tcPr>
            <w:tcW w:w="900" w:type="dxa"/>
            <w:tcBorders>
              <w:top w:val="single" w:sz="6" w:space="0" w:color="auto"/>
              <w:bottom w:val="single" w:sz="6" w:space="0" w:color="auto"/>
              <w:right w:val="single" w:sz="6" w:space="0" w:color="auto"/>
            </w:tcBorders>
          </w:tcPr>
          <w:p w14:paraId="05D876E8" w14:textId="77777777" w:rsidR="00401573" w:rsidRDefault="00401573" w:rsidP="000D5143"/>
        </w:tc>
        <w:tc>
          <w:tcPr>
            <w:tcW w:w="10890" w:type="dxa"/>
            <w:gridSpan w:val="8"/>
            <w:vMerge/>
            <w:tcBorders>
              <w:left w:val="single" w:sz="6" w:space="0" w:color="auto"/>
            </w:tcBorders>
          </w:tcPr>
          <w:p w14:paraId="05D876E9" w14:textId="77777777" w:rsidR="00401573" w:rsidRDefault="00401573" w:rsidP="000D5143"/>
        </w:tc>
      </w:tr>
      <w:tr w:rsidR="00401573" w14:paraId="05D876ED" w14:textId="77777777" w:rsidTr="000D5143">
        <w:trPr>
          <w:trHeight w:hRule="exact" w:val="396"/>
        </w:trPr>
        <w:tc>
          <w:tcPr>
            <w:tcW w:w="900" w:type="dxa"/>
            <w:tcBorders>
              <w:top w:val="single" w:sz="6" w:space="0" w:color="auto"/>
              <w:bottom w:val="single" w:sz="6" w:space="0" w:color="auto"/>
              <w:right w:val="single" w:sz="6" w:space="0" w:color="auto"/>
            </w:tcBorders>
          </w:tcPr>
          <w:p w14:paraId="05D876EB" w14:textId="77777777" w:rsidR="00401573" w:rsidRDefault="00401573" w:rsidP="000D5143"/>
        </w:tc>
        <w:tc>
          <w:tcPr>
            <w:tcW w:w="10890" w:type="dxa"/>
            <w:gridSpan w:val="8"/>
            <w:vMerge/>
            <w:tcBorders>
              <w:left w:val="single" w:sz="6" w:space="0" w:color="auto"/>
            </w:tcBorders>
          </w:tcPr>
          <w:p w14:paraId="05D876EC" w14:textId="77777777" w:rsidR="00401573" w:rsidRDefault="00401573" w:rsidP="000D5143"/>
        </w:tc>
      </w:tr>
      <w:tr w:rsidR="00401573" w14:paraId="05D876F0" w14:textId="77777777" w:rsidTr="000D5143">
        <w:trPr>
          <w:trHeight w:hRule="exact" w:val="396"/>
        </w:trPr>
        <w:tc>
          <w:tcPr>
            <w:tcW w:w="900" w:type="dxa"/>
            <w:tcBorders>
              <w:top w:val="single" w:sz="6" w:space="0" w:color="auto"/>
              <w:bottom w:val="single" w:sz="6" w:space="0" w:color="auto"/>
              <w:right w:val="single" w:sz="6" w:space="0" w:color="auto"/>
            </w:tcBorders>
          </w:tcPr>
          <w:p w14:paraId="05D876EE" w14:textId="77777777" w:rsidR="00401573" w:rsidRDefault="00401573" w:rsidP="000D5143"/>
        </w:tc>
        <w:tc>
          <w:tcPr>
            <w:tcW w:w="10890" w:type="dxa"/>
            <w:gridSpan w:val="8"/>
            <w:vMerge/>
            <w:tcBorders>
              <w:left w:val="single" w:sz="6" w:space="0" w:color="auto"/>
            </w:tcBorders>
          </w:tcPr>
          <w:p w14:paraId="05D876EF" w14:textId="77777777" w:rsidR="00401573" w:rsidRDefault="00401573" w:rsidP="000D5143"/>
        </w:tc>
      </w:tr>
      <w:tr w:rsidR="00401573" w14:paraId="05D876F3" w14:textId="77777777" w:rsidTr="000D5143">
        <w:trPr>
          <w:trHeight w:hRule="exact" w:val="396"/>
        </w:trPr>
        <w:tc>
          <w:tcPr>
            <w:tcW w:w="900" w:type="dxa"/>
            <w:tcBorders>
              <w:top w:val="single" w:sz="6" w:space="0" w:color="auto"/>
              <w:bottom w:val="single" w:sz="6" w:space="0" w:color="auto"/>
              <w:right w:val="single" w:sz="6" w:space="0" w:color="auto"/>
            </w:tcBorders>
          </w:tcPr>
          <w:p w14:paraId="05D876F1" w14:textId="77777777" w:rsidR="00401573" w:rsidRDefault="00401573" w:rsidP="000D5143"/>
        </w:tc>
        <w:tc>
          <w:tcPr>
            <w:tcW w:w="10890" w:type="dxa"/>
            <w:gridSpan w:val="8"/>
            <w:vMerge/>
            <w:tcBorders>
              <w:left w:val="single" w:sz="6" w:space="0" w:color="auto"/>
            </w:tcBorders>
          </w:tcPr>
          <w:p w14:paraId="05D876F2" w14:textId="77777777" w:rsidR="00401573" w:rsidRDefault="00401573" w:rsidP="000D5143"/>
        </w:tc>
      </w:tr>
      <w:tr w:rsidR="00401573" w14:paraId="05D876F6" w14:textId="77777777" w:rsidTr="000D5143">
        <w:trPr>
          <w:trHeight w:hRule="exact" w:val="396"/>
        </w:trPr>
        <w:tc>
          <w:tcPr>
            <w:tcW w:w="900" w:type="dxa"/>
            <w:tcBorders>
              <w:top w:val="single" w:sz="6" w:space="0" w:color="auto"/>
              <w:bottom w:val="single" w:sz="6" w:space="0" w:color="auto"/>
              <w:right w:val="single" w:sz="6" w:space="0" w:color="auto"/>
            </w:tcBorders>
          </w:tcPr>
          <w:p w14:paraId="05D876F4" w14:textId="77777777" w:rsidR="00401573" w:rsidRDefault="00401573" w:rsidP="000D5143"/>
        </w:tc>
        <w:tc>
          <w:tcPr>
            <w:tcW w:w="10890" w:type="dxa"/>
            <w:gridSpan w:val="8"/>
            <w:vMerge/>
            <w:tcBorders>
              <w:left w:val="single" w:sz="6" w:space="0" w:color="auto"/>
            </w:tcBorders>
          </w:tcPr>
          <w:p w14:paraId="05D876F5" w14:textId="77777777" w:rsidR="00401573" w:rsidRDefault="00401573" w:rsidP="000D5143"/>
        </w:tc>
      </w:tr>
      <w:tr w:rsidR="00401573" w14:paraId="05D876F9" w14:textId="77777777" w:rsidTr="000D5143">
        <w:trPr>
          <w:trHeight w:hRule="exact" w:val="396"/>
        </w:trPr>
        <w:tc>
          <w:tcPr>
            <w:tcW w:w="900" w:type="dxa"/>
            <w:tcBorders>
              <w:top w:val="single" w:sz="6" w:space="0" w:color="auto"/>
              <w:bottom w:val="single" w:sz="6" w:space="0" w:color="auto"/>
              <w:right w:val="single" w:sz="6" w:space="0" w:color="auto"/>
            </w:tcBorders>
          </w:tcPr>
          <w:p w14:paraId="05D876F7" w14:textId="77777777" w:rsidR="00401573" w:rsidRDefault="00401573" w:rsidP="000D5143"/>
        </w:tc>
        <w:tc>
          <w:tcPr>
            <w:tcW w:w="10890" w:type="dxa"/>
            <w:gridSpan w:val="8"/>
            <w:vMerge/>
            <w:tcBorders>
              <w:left w:val="single" w:sz="6" w:space="0" w:color="auto"/>
            </w:tcBorders>
          </w:tcPr>
          <w:p w14:paraId="05D876F8" w14:textId="77777777" w:rsidR="00401573" w:rsidRDefault="00401573" w:rsidP="000D5143"/>
        </w:tc>
      </w:tr>
      <w:tr w:rsidR="00401573" w14:paraId="05D876FC" w14:textId="77777777" w:rsidTr="000D5143">
        <w:trPr>
          <w:trHeight w:hRule="exact" w:val="396"/>
        </w:trPr>
        <w:tc>
          <w:tcPr>
            <w:tcW w:w="900" w:type="dxa"/>
            <w:tcBorders>
              <w:top w:val="single" w:sz="6" w:space="0" w:color="auto"/>
              <w:bottom w:val="single" w:sz="6" w:space="0" w:color="auto"/>
              <w:right w:val="single" w:sz="6" w:space="0" w:color="auto"/>
            </w:tcBorders>
          </w:tcPr>
          <w:p w14:paraId="05D876FA" w14:textId="77777777" w:rsidR="00401573" w:rsidRDefault="00401573" w:rsidP="000D5143"/>
        </w:tc>
        <w:tc>
          <w:tcPr>
            <w:tcW w:w="10890" w:type="dxa"/>
            <w:gridSpan w:val="8"/>
            <w:vMerge/>
            <w:tcBorders>
              <w:left w:val="single" w:sz="6" w:space="0" w:color="auto"/>
            </w:tcBorders>
          </w:tcPr>
          <w:p w14:paraId="05D876FB" w14:textId="77777777" w:rsidR="00401573" w:rsidRDefault="00401573" w:rsidP="000D5143"/>
        </w:tc>
      </w:tr>
      <w:tr w:rsidR="00401573" w14:paraId="05D876FF" w14:textId="77777777" w:rsidTr="000D5143">
        <w:trPr>
          <w:trHeight w:hRule="exact" w:val="396"/>
        </w:trPr>
        <w:tc>
          <w:tcPr>
            <w:tcW w:w="900" w:type="dxa"/>
            <w:tcBorders>
              <w:top w:val="single" w:sz="6" w:space="0" w:color="auto"/>
              <w:bottom w:val="single" w:sz="6" w:space="0" w:color="auto"/>
              <w:right w:val="single" w:sz="6" w:space="0" w:color="auto"/>
            </w:tcBorders>
          </w:tcPr>
          <w:p w14:paraId="05D876FD" w14:textId="77777777" w:rsidR="00401573" w:rsidRDefault="00401573" w:rsidP="000D5143"/>
        </w:tc>
        <w:tc>
          <w:tcPr>
            <w:tcW w:w="10890" w:type="dxa"/>
            <w:gridSpan w:val="8"/>
            <w:vMerge/>
            <w:tcBorders>
              <w:left w:val="single" w:sz="6" w:space="0" w:color="auto"/>
            </w:tcBorders>
          </w:tcPr>
          <w:p w14:paraId="05D876FE" w14:textId="77777777" w:rsidR="00401573" w:rsidRDefault="00401573" w:rsidP="000D5143"/>
        </w:tc>
      </w:tr>
      <w:tr w:rsidR="00401573" w14:paraId="05D87702" w14:textId="77777777" w:rsidTr="000D5143">
        <w:trPr>
          <w:trHeight w:hRule="exact" w:val="396"/>
        </w:trPr>
        <w:tc>
          <w:tcPr>
            <w:tcW w:w="900" w:type="dxa"/>
            <w:tcBorders>
              <w:top w:val="single" w:sz="6" w:space="0" w:color="auto"/>
              <w:bottom w:val="single" w:sz="6" w:space="0" w:color="auto"/>
              <w:right w:val="single" w:sz="6" w:space="0" w:color="auto"/>
            </w:tcBorders>
          </w:tcPr>
          <w:p w14:paraId="05D87700" w14:textId="77777777" w:rsidR="00401573" w:rsidRDefault="00401573" w:rsidP="000D5143"/>
        </w:tc>
        <w:tc>
          <w:tcPr>
            <w:tcW w:w="10890" w:type="dxa"/>
            <w:gridSpan w:val="8"/>
            <w:vMerge/>
            <w:tcBorders>
              <w:left w:val="single" w:sz="6" w:space="0" w:color="auto"/>
            </w:tcBorders>
          </w:tcPr>
          <w:p w14:paraId="05D87701" w14:textId="77777777" w:rsidR="00401573" w:rsidRDefault="00401573" w:rsidP="000D5143"/>
        </w:tc>
      </w:tr>
      <w:tr w:rsidR="00401573" w14:paraId="05D87705" w14:textId="77777777" w:rsidTr="000D5143">
        <w:trPr>
          <w:trHeight w:hRule="exact" w:val="396"/>
        </w:trPr>
        <w:tc>
          <w:tcPr>
            <w:tcW w:w="900" w:type="dxa"/>
            <w:tcBorders>
              <w:top w:val="single" w:sz="6" w:space="0" w:color="auto"/>
              <w:bottom w:val="single" w:sz="6" w:space="0" w:color="auto"/>
              <w:right w:val="single" w:sz="6" w:space="0" w:color="auto"/>
            </w:tcBorders>
          </w:tcPr>
          <w:p w14:paraId="05D87703" w14:textId="77777777" w:rsidR="00401573" w:rsidRDefault="00401573" w:rsidP="000D5143"/>
        </w:tc>
        <w:tc>
          <w:tcPr>
            <w:tcW w:w="10890" w:type="dxa"/>
            <w:gridSpan w:val="8"/>
            <w:vMerge/>
            <w:tcBorders>
              <w:left w:val="single" w:sz="6" w:space="0" w:color="auto"/>
            </w:tcBorders>
          </w:tcPr>
          <w:p w14:paraId="05D87704" w14:textId="77777777" w:rsidR="00401573" w:rsidRDefault="00401573" w:rsidP="000D5143"/>
        </w:tc>
      </w:tr>
      <w:tr w:rsidR="00401573" w14:paraId="05D87708" w14:textId="77777777" w:rsidTr="000D5143">
        <w:trPr>
          <w:trHeight w:hRule="exact" w:val="396"/>
        </w:trPr>
        <w:tc>
          <w:tcPr>
            <w:tcW w:w="900" w:type="dxa"/>
            <w:tcBorders>
              <w:top w:val="single" w:sz="6" w:space="0" w:color="auto"/>
              <w:bottom w:val="single" w:sz="6" w:space="0" w:color="auto"/>
              <w:right w:val="single" w:sz="6" w:space="0" w:color="auto"/>
            </w:tcBorders>
          </w:tcPr>
          <w:p w14:paraId="05D87706" w14:textId="77777777" w:rsidR="00401573" w:rsidRDefault="00401573" w:rsidP="000D5143"/>
        </w:tc>
        <w:tc>
          <w:tcPr>
            <w:tcW w:w="10890" w:type="dxa"/>
            <w:gridSpan w:val="8"/>
            <w:vMerge/>
            <w:tcBorders>
              <w:left w:val="single" w:sz="6" w:space="0" w:color="auto"/>
            </w:tcBorders>
          </w:tcPr>
          <w:p w14:paraId="05D87707" w14:textId="77777777" w:rsidR="00401573" w:rsidRDefault="00401573" w:rsidP="000D5143"/>
        </w:tc>
      </w:tr>
      <w:tr w:rsidR="00401573" w14:paraId="05D8770B" w14:textId="77777777" w:rsidTr="000D5143">
        <w:trPr>
          <w:trHeight w:hRule="exact" w:val="396"/>
        </w:trPr>
        <w:tc>
          <w:tcPr>
            <w:tcW w:w="900" w:type="dxa"/>
            <w:tcBorders>
              <w:top w:val="single" w:sz="6" w:space="0" w:color="auto"/>
              <w:bottom w:val="single" w:sz="6" w:space="0" w:color="auto"/>
              <w:right w:val="single" w:sz="6" w:space="0" w:color="auto"/>
            </w:tcBorders>
          </w:tcPr>
          <w:p w14:paraId="05D87709" w14:textId="77777777" w:rsidR="00401573" w:rsidRDefault="00401573" w:rsidP="000D5143"/>
        </w:tc>
        <w:tc>
          <w:tcPr>
            <w:tcW w:w="10890" w:type="dxa"/>
            <w:gridSpan w:val="8"/>
            <w:vMerge/>
            <w:tcBorders>
              <w:left w:val="single" w:sz="6" w:space="0" w:color="auto"/>
            </w:tcBorders>
          </w:tcPr>
          <w:p w14:paraId="05D8770A" w14:textId="77777777" w:rsidR="00401573" w:rsidRDefault="00401573" w:rsidP="000D5143"/>
        </w:tc>
      </w:tr>
      <w:tr w:rsidR="00401573" w14:paraId="05D8770E" w14:textId="77777777" w:rsidTr="000D5143">
        <w:trPr>
          <w:trHeight w:hRule="exact" w:val="396"/>
        </w:trPr>
        <w:tc>
          <w:tcPr>
            <w:tcW w:w="900" w:type="dxa"/>
            <w:tcBorders>
              <w:top w:val="single" w:sz="6" w:space="0" w:color="auto"/>
              <w:bottom w:val="single" w:sz="6" w:space="0" w:color="auto"/>
              <w:right w:val="single" w:sz="6" w:space="0" w:color="auto"/>
            </w:tcBorders>
          </w:tcPr>
          <w:p w14:paraId="05D8770C" w14:textId="77777777" w:rsidR="00401573" w:rsidRDefault="00401573" w:rsidP="000D5143"/>
        </w:tc>
        <w:tc>
          <w:tcPr>
            <w:tcW w:w="10890" w:type="dxa"/>
            <w:gridSpan w:val="8"/>
            <w:vMerge/>
            <w:tcBorders>
              <w:left w:val="single" w:sz="6" w:space="0" w:color="auto"/>
            </w:tcBorders>
          </w:tcPr>
          <w:p w14:paraId="05D8770D" w14:textId="77777777" w:rsidR="00401573" w:rsidRDefault="00401573" w:rsidP="000D5143"/>
        </w:tc>
      </w:tr>
      <w:tr w:rsidR="00401573" w14:paraId="05D87711" w14:textId="77777777" w:rsidTr="000D5143">
        <w:trPr>
          <w:trHeight w:hRule="exact" w:val="2787"/>
        </w:trPr>
        <w:tc>
          <w:tcPr>
            <w:tcW w:w="900" w:type="dxa"/>
            <w:tcBorders>
              <w:top w:val="single" w:sz="6" w:space="0" w:color="auto"/>
              <w:right w:val="single" w:sz="6" w:space="0" w:color="auto"/>
            </w:tcBorders>
          </w:tcPr>
          <w:p w14:paraId="05D8770F" w14:textId="77777777" w:rsidR="00401573" w:rsidRDefault="00401573" w:rsidP="000D5143"/>
        </w:tc>
        <w:tc>
          <w:tcPr>
            <w:tcW w:w="10890" w:type="dxa"/>
            <w:gridSpan w:val="8"/>
            <w:vMerge/>
            <w:tcBorders>
              <w:left w:val="single" w:sz="6" w:space="0" w:color="auto"/>
            </w:tcBorders>
          </w:tcPr>
          <w:p w14:paraId="05D87710" w14:textId="77777777" w:rsidR="00401573" w:rsidRDefault="00401573" w:rsidP="000D5143"/>
        </w:tc>
      </w:tr>
      <w:tr w:rsidR="00401573" w14:paraId="05D87714" w14:textId="77777777" w:rsidTr="000D5143">
        <w:trPr>
          <w:trHeight w:hRule="exact" w:val="222"/>
        </w:trPr>
        <w:tc>
          <w:tcPr>
            <w:tcW w:w="900" w:type="dxa"/>
            <w:tcBorders>
              <w:top w:val="single" w:sz="6" w:space="0" w:color="auto"/>
              <w:bottom w:val="single" w:sz="12" w:space="0" w:color="auto"/>
              <w:right w:val="single" w:sz="6" w:space="0" w:color="auto"/>
            </w:tcBorders>
          </w:tcPr>
          <w:p w14:paraId="05D87712" w14:textId="77777777" w:rsidR="00401573" w:rsidRDefault="00401573" w:rsidP="000D5143"/>
        </w:tc>
        <w:tc>
          <w:tcPr>
            <w:tcW w:w="10890" w:type="dxa"/>
            <w:gridSpan w:val="8"/>
            <w:tcBorders>
              <w:top w:val="single" w:sz="6" w:space="0" w:color="auto"/>
              <w:left w:val="single" w:sz="6" w:space="0" w:color="auto"/>
              <w:bottom w:val="single" w:sz="12" w:space="0" w:color="auto"/>
            </w:tcBorders>
          </w:tcPr>
          <w:p w14:paraId="05D87713" w14:textId="77777777" w:rsidR="00401573" w:rsidRDefault="00401573" w:rsidP="000D5143"/>
        </w:tc>
      </w:tr>
      <w:tr w:rsidR="00401573" w14:paraId="05D87719" w14:textId="77777777" w:rsidTr="000D5143">
        <w:trPr>
          <w:trHeight w:hRule="exact" w:val="462"/>
        </w:trPr>
        <w:tc>
          <w:tcPr>
            <w:tcW w:w="4843" w:type="dxa"/>
            <w:gridSpan w:val="3"/>
            <w:tcBorders>
              <w:top w:val="single" w:sz="6" w:space="0" w:color="auto"/>
              <w:right w:val="single" w:sz="6" w:space="0" w:color="auto"/>
            </w:tcBorders>
          </w:tcPr>
          <w:p w14:paraId="05D87715" w14:textId="77777777" w:rsidR="00401573" w:rsidRPr="00F328A1" w:rsidRDefault="00401573" w:rsidP="000D5143">
            <w:pPr>
              <w:rPr>
                <w:sz w:val="16"/>
              </w:rPr>
            </w:pPr>
            <w:r>
              <w:rPr>
                <w:sz w:val="16"/>
              </w:rPr>
              <w:t>PATIENT’S IDENTIFICATION</w:t>
            </w:r>
            <w:r>
              <w:rPr>
                <w:i/>
                <w:sz w:val="16"/>
              </w:rPr>
              <w:t xml:space="preserve"> (Use this space for Mechanical Imprint)</w:t>
            </w:r>
          </w:p>
        </w:tc>
        <w:tc>
          <w:tcPr>
            <w:tcW w:w="1260" w:type="dxa"/>
            <w:tcBorders>
              <w:top w:val="single" w:sz="6" w:space="0" w:color="auto"/>
              <w:left w:val="single" w:sz="6" w:space="0" w:color="auto"/>
              <w:bottom w:val="single" w:sz="6" w:space="0" w:color="auto"/>
            </w:tcBorders>
          </w:tcPr>
          <w:p w14:paraId="05D87716" w14:textId="77777777" w:rsidR="00401573" w:rsidRDefault="00401573" w:rsidP="000D5143">
            <w:pPr>
              <w:spacing w:before="40"/>
              <w:jc w:val="center"/>
              <w:rPr>
                <w:b/>
                <w:sz w:val="16"/>
              </w:rPr>
            </w:pPr>
            <w:r>
              <w:rPr>
                <w:b/>
                <w:sz w:val="16"/>
              </w:rPr>
              <w:t>RECORDS MAINTAINED AT:</w:t>
            </w:r>
          </w:p>
        </w:tc>
        <w:tc>
          <w:tcPr>
            <w:tcW w:w="336" w:type="dxa"/>
            <w:tcBorders>
              <w:top w:val="single" w:sz="6" w:space="0" w:color="auto"/>
              <w:bottom w:val="single" w:sz="6" w:space="0" w:color="auto"/>
            </w:tcBorders>
          </w:tcPr>
          <w:p w14:paraId="05D87717" w14:textId="77777777" w:rsidR="00401573" w:rsidRDefault="00401573" w:rsidP="000D5143">
            <w:pPr>
              <w:spacing w:before="60"/>
              <w:jc w:val="center"/>
              <w:rPr>
                <w:sz w:val="28"/>
              </w:rPr>
            </w:pPr>
            <w:r w:rsidRPr="002032A9">
              <w:rPr>
                <w:sz w:val="24"/>
              </w:rPr>
              <w:object w:dxaOrig="2116" w:dyaOrig="2971" w14:anchorId="05D87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15" o:title=""/>
                </v:shape>
                <o:OLEObject Type="Embed" ProgID="CDraw5" ShapeID="_x0000_i1025" DrawAspect="Content" ObjectID="_1451469341" r:id="rId16"/>
              </w:object>
            </w:r>
          </w:p>
        </w:tc>
        <w:tc>
          <w:tcPr>
            <w:tcW w:w="5351" w:type="dxa"/>
            <w:gridSpan w:val="4"/>
            <w:tcBorders>
              <w:top w:val="single" w:sz="6" w:space="0" w:color="auto"/>
              <w:left w:val="single" w:sz="6" w:space="0" w:color="auto"/>
              <w:bottom w:val="single" w:sz="6" w:space="0" w:color="auto"/>
            </w:tcBorders>
          </w:tcPr>
          <w:p w14:paraId="05D87718" w14:textId="77777777" w:rsidR="00401573" w:rsidRDefault="00401573" w:rsidP="000D5143">
            <w:pPr>
              <w:spacing w:before="80"/>
            </w:pPr>
            <w:r>
              <w:t xml:space="preserve">   </w:t>
            </w:r>
            <w:bookmarkStart w:id="9" w:name="RecordMaintained1"/>
            <w:bookmarkEnd w:id="9"/>
            <w:r w:rsidR="00815623">
              <w:fldChar w:fldCharType="begin" w:fldLock="1"/>
            </w:r>
            <w:r>
              <w:instrText xml:space="preserve"> FILLIN "Records Maintained at:" \* MERGEFORMAT </w:instrText>
            </w:r>
            <w:r w:rsidR="00815623">
              <w:fldChar w:fldCharType="end"/>
            </w:r>
            <w:r w:rsidR="00815623">
              <w:rPr>
                <w:sz w:val="22"/>
              </w:rPr>
              <w:fldChar w:fldCharType="begin" w:fldLock="1"/>
            </w:r>
            <w:r>
              <w:rPr>
                <w:sz w:val="22"/>
              </w:rPr>
              <w:instrText xml:space="preserve"> ASK  \* MERGEFORMAT </w:instrText>
            </w:r>
            <w:r w:rsidR="00815623">
              <w:rPr>
                <w:sz w:val="22"/>
              </w:rPr>
              <w:fldChar w:fldCharType="end"/>
            </w:r>
          </w:p>
        </w:tc>
      </w:tr>
      <w:tr w:rsidR="00401573" w14:paraId="05D8771F" w14:textId="77777777" w:rsidTr="000D5143">
        <w:trPr>
          <w:trHeight w:hRule="exact" w:val="396"/>
        </w:trPr>
        <w:tc>
          <w:tcPr>
            <w:tcW w:w="4843" w:type="dxa"/>
            <w:gridSpan w:val="3"/>
            <w:tcBorders>
              <w:right w:val="single" w:sz="6" w:space="0" w:color="auto"/>
            </w:tcBorders>
          </w:tcPr>
          <w:p w14:paraId="05D8771A" w14:textId="77777777" w:rsidR="00401573" w:rsidRDefault="00401573" w:rsidP="000D5143">
            <w:pPr>
              <w:jc w:val="center"/>
            </w:pPr>
          </w:p>
        </w:tc>
        <w:tc>
          <w:tcPr>
            <w:tcW w:w="5037" w:type="dxa"/>
            <w:gridSpan w:val="5"/>
            <w:tcBorders>
              <w:top w:val="single" w:sz="6" w:space="0" w:color="auto"/>
              <w:left w:val="single" w:sz="6" w:space="0" w:color="auto"/>
              <w:bottom w:val="single" w:sz="6" w:space="0" w:color="auto"/>
            </w:tcBorders>
          </w:tcPr>
          <w:p w14:paraId="05D8771B" w14:textId="77777777" w:rsidR="00401573" w:rsidRDefault="00401573" w:rsidP="000D5143">
            <w:pPr>
              <w:rPr>
                <w:sz w:val="14"/>
              </w:rPr>
            </w:pPr>
            <w:r>
              <w:rPr>
                <w:sz w:val="14"/>
              </w:rPr>
              <w:t xml:space="preserve"> PATIENT’S NAME</w:t>
            </w:r>
            <w:r>
              <w:rPr>
                <w:i/>
                <w:sz w:val="14"/>
              </w:rPr>
              <w:t xml:space="preserve"> (Last, First, Middle Initial)</w:t>
            </w:r>
          </w:p>
          <w:p w14:paraId="05D8771C" w14:textId="77777777" w:rsidR="00401573" w:rsidRDefault="00401573" w:rsidP="000D5143">
            <w:pPr>
              <w:rPr>
                <w:sz w:val="14"/>
              </w:rPr>
            </w:pPr>
            <w:r>
              <w:t xml:space="preserve">   </w:t>
            </w:r>
            <w:bookmarkStart w:id="10" w:name="PatientName2"/>
            <w:bookmarkEnd w:id="10"/>
            <w:r w:rsidR="00815623">
              <w:fldChar w:fldCharType="begin" w:fldLock="1"/>
            </w:r>
            <w:r>
              <w:instrText xml:space="preserve"> FILLIN "Patient's Name:" \* MERGEFORMAT </w:instrText>
            </w:r>
            <w:r w:rsidR="00815623">
              <w:fldChar w:fldCharType="end"/>
            </w:r>
          </w:p>
        </w:tc>
        <w:tc>
          <w:tcPr>
            <w:tcW w:w="1910" w:type="dxa"/>
            <w:tcBorders>
              <w:top w:val="single" w:sz="6" w:space="0" w:color="auto"/>
              <w:left w:val="single" w:sz="6" w:space="0" w:color="auto"/>
              <w:bottom w:val="single" w:sz="6" w:space="0" w:color="auto"/>
            </w:tcBorders>
          </w:tcPr>
          <w:p w14:paraId="05D8771D" w14:textId="77777777" w:rsidR="00401573" w:rsidRDefault="00401573" w:rsidP="000D5143">
            <w:pPr>
              <w:rPr>
                <w:sz w:val="14"/>
              </w:rPr>
            </w:pPr>
            <w:r>
              <w:rPr>
                <w:sz w:val="14"/>
              </w:rPr>
              <w:t xml:space="preserve"> SEX</w:t>
            </w:r>
          </w:p>
          <w:p w14:paraId="05D8771E" w14:textId="77777777" w:rsidR="00401573" w:rsidRDefault="00401573" w:rsidP="000D5143">
            <w:pPr>
              <w:rPr>
                <w:sz w:val="14"/>
              </w:rPr>
            </w:pPr>
            <w:r>
              <w:t xml:space="preserve">   </w:t>
            </w:r>
            <w:bookmarkStart w:id="11" w:name="PatientSex3"/>
            <w:bookmarkEnd w:id="11"/>
            <w:r w:rsidR="00815623">
              <w:fldChar w:fldCharType="begin" w:fldLock="1"/>
            </w:r>
            <w:r>
              <w:instrText xml:space="preserve"> FILLIN "Patient's Sex:" \* MERGEFORMAT </w:instrText>
            </w:r>
            <w:r w:rsidR="00815623">
              <w:fldChar w:fldCharType="end"/>
            </w:r>
          </w:p>
        </w:tc>
      </w:tr>
      <w:tr w:rsidR="00401573" w14:paraId="05D87727" w14:textId="77777777" w:rsidTr="000D5143">
        <w:trPr>
          <w:trHeight w:hRule="exact" w:val="396"/>
        </w:trPr>
        <w:tc>
          <w:tcPr>
            <w:tcW w:w="4843" w:type="dxa"/>
            <w:gridSpan w:val="3"/>
            <w:tcBorders>
              <w:right w:val="single" w:sz="6" w:space="0" w:color="auto"/>
            </w:tcBorders>
          </w:tcPr>
          <w:p w14:paraId="05D87720" w14:textId="77777777" w:rsidR="00401573" w:rsidRDefault="00401573" w:rsidP="000D5143">
            <w:pPr>
              <w:jc w:val="center"/>
            </w:pPr>
          </w:p>
        </w:tc>
        <w:tc>
          <w:tcPr>
            <w:tcW w:w="3106" w:type="dxa"/>
            <w:gridSpan w:val="3"/>
            <w:tcBorders>
              <w:top w:val="single" w:sz="6" w:space="0" w:color="auto"/>
              <w:left w:val="single" w:sz="6" w:space="0" w:color="auto"/>
              <w:bottom w:val="single" w:sz="6" w:space="0" w:color="auto"/>
            </w:tcBorders>
          </w:tcPr>
          <w:p w14:paraId="05D87721" w14:textId="77777777" w:rsidR="00401573" w:rsidRDefault="00401573" w:rsidP="000D5143">
            <w:pPr>
              <w:rPr>
                <w:sz w:val="14"/>
              </w:rPr>
            </w:pPr>
            <w:r>
              <w:rPr>
                <w:sz w:val="14"/>
              </w:rPr>
              <w:t xml:space="preserve"> RELATIONSHIP TO SPONSOR</w:t>
            </w:r>
          </w:p>
          <w:p w14:paraId="05D87722" w14:textId="77777777" w:rsidR="00401573" w:rsidRDefault="00401573" w:rsidP="000D5143">
            <w:pPr>
              <w:rPr>
                <w:sz w:val="14"/>
              </w:rPr>
            </w:pPr>
            <w:r>
              <w:t xml:space="preserve">   </w:t>
            </w:r>
            <w:bookmarkStart w:id="12" w:name="RelationToSponsor4"/>
            <w:bookmarkEnd w:id="12"/>
            <w:r w:rsidR="00815623">
              <w:fldChar w:fldCharType="begin" w:fldLock="1"/>
            </w:r>
            <w:r>
              <w:instrText xml:space="preserve"> FILLIN "Relationship to Sponsor:" \* MERGEFORMAT </w:instrText>
            </w:r>
            <w:r w:rsidR="00815623">
              <w:fldChar w:fldCharType="end"/>
            </w:r>
          </w:p>
        </w:tc>
        <w:tc>
          <w:tcPr>
            <w:tcW w:w="1931" w:type="dxa"/>
            <w:gridSpan w:val="2"/>
            <w:tcBorders>
              <w:top w:val="single" w:sz="6" w:space="0" w:color="auto"/>
              <w:left w:val="single" w:sz="6" w:space="0" w:color="auto"/>
              <w:bottom w:val="single" w:sz="6" w:space="0" w:color="auto"/>
            </w:tcBorders>
          </w:tcPr>
          <w:p w14:paraId="05D87723" w14:textId="77777777" w:rsidR="00401573" w:rsidRDefault="00401573" w:rsidP="000D5143">
            <w:pPr>
              <w:rPr>
                <w:sz w:val="14"/>
              </w:rPr>
            </w:pPr>
            <w:r>
              <w:rPr>
                <w:sz w:val="14"/>
              </w:rPr>
              <w:t xml:space="preserve"> STATUS</w:t>
            </w:r>
          </w:p>
          <w:p w14:paraId="05D87724" w14:textId="77777777" w:rsidR="00401573" w:rsidRDefault="00401573" w:rsidP="000D5143">
            <w:pPr>
              <w:rPr>
                <w:sz w:val="14"/>
              </w:rPr>
            </w:pPr>
            <w:r>
              <w:t xml:space="preserve">   </w:t>
            </w:r>
            <w:bookmarkStart w:id="13" w:name="MilitaryStatus5"/>
            <w:bookmarkEnd w:id="13"/>
            <w:r w:rsidR="00815623">
              <w:fldChar w:fldCharType="begin" w:fldLock="1"/>
            </w:r>
            <w:r>
              <w:instrText xml:space="preserve"> FILLIN "Military Status:" \* MERGEFORMAT </w:instrText>
            </w:r>
            <w:r w:rsidR="00815623">
              <w:fldChar w:fldCharType="end"/>
            </w:r>
          </w:p>
        </w:tc>
        <w:tc>
          <w:tcPr>
            <w:tcW w:w="1910" w:type="dxa"/>
            <w:tcBorders>
              <w:top w:val="single" w:sz="6" w:space="0" w:color="auto"/>
              <w:left w:val="single" w:sz="6" w:space="0" w:color="auto"/>
              <w:bottom w:val="single" w:sz="6" w:space="0" w:color="auto"/>
            </w:tcBorders>
          </w:tcPr>
          <w:p w14:paraId="05D87725" w14:textId="77777777" w:rsidR="00401573" w:rsidRDefault="00401573" w:rsidP="000D5143">
            <w:pPr>
              <w:rPr>
                <w:sz w:val="14"/>
              </w:rPr>
            </w:pPr>
            <w:r>
              <w:rPr>
                <w:sz w:val="14"/>
              </w:rPr>
              <w:t xml:space="preserve"> RANK/GRADE</w:t>
            </w:r>
          </w:p>
          <w:p w14:paraId="05D87726" w14:textId="77777777" w:rsidR="00401573" w:rsidRDefault="00401573" w:rsidP="000D5143">
            <w:pPr>
              <w:rPr>
                <w:sz w:val="14"/>
              </w:rPr>
            </w:pPr>
            <w:r>
              <w:t xml:space="preserve">   </w:t>
            </w:r>
            <w:bookmarkStart w:id="14" w:name="MilitaryRank6"/>
            <w:bookmarkEnd w:id="14"/>
            <w:r w:rsidR="00815623">
              <w:fldChar w:fldCharType="begin" w:fldLock="1"/>
            </w:r>
            <w:r>
              <w:instrText xml:space="preserve"> FILLIN "Military Rank/Grade:" \* MERGEFORMAT </w:instrText>
            </w:r>
            <w:r w:rsidR="00815623">
              <w:fldChar w:fldCharType="end"/>
            </w:r>
          </w:p>
        </w:tc>
      </w:tr>
      <w:tr w:rsidR="00401573" w14:paraId="05D8772D" w14:textId="77777777" w:rsidTr="000D5143">
        <w:trPr>
          <w:trHeight w:hRule="exact" w:val="396"/>
        </w:trPr>
        <w:tc>
          <w:tcPr>
            <w:tcW w:w="4843" w:type="dxa"/>
            <w:gridSpan w:val="3"/>
            <w:tcBorders>
              <w:right w:val="single" w:sz="6" w:space="0" w:color="auto"/>
            </w:tcBorders>
          </w:tcPr>
          <w:p w14:paraId="05D87728" w14:textId="77777777" w:rsidR="00401573" w:rsidRDefault="00401573" w:rsidP="000D5143">
            <w:pPr>
              <w:jc w:val="center"/>
            </w:pPr>
          </w:p>
        </w:tc>
        <w:tc>
          <w:tcPr>
            <w:tcW w:w="4113" w:type="dxa"/>
            <w:gridSpan w:val="4"/>
            <w:tcBorders>
              <w:top w:val="single" w:sz="6" w:space="0" w:color="auto"/>
              <w:left w:val="single" w:sz="6" w:space="0" w:color="auto"/>
            </w:tcBorders>
          </w:tcPr>
          <w:p w14:paraId="05D87729" w14:textId="77777777" w:rsidR="00401573" w:rsidRDefault="00401573" w:rsidP="000D5143">
            <w:pPr>
              <w:rPr>
                <w:sz w:val="14"/>
              </w:rPr>
            </w:pPr>
            <w:r>
              <w:rPr>
                <w:sz w:val="14"/>
              </w:rPr>
              <w:t xml:space="preserve"> SPONSOR’S NAME</w:t>
            </w:r>
          </w:p>
          <w:p w14:paraId="05D8772A" w14:textId="77777777" w:rsidR="00401573" w:rsidRDefault="00401573" w:rsidP="000D5143">
            <w:pPr>
              <w:rPr>
                <w:sz w:val="14"/>
              </w:rPr>
            </w:pPr>
            <w:r>
              <w:t xml:space="preserve">   </w:t>
            </w:r>
            <w:bookmarkStart w:id="15" w:name="SponsorName7"/>
            <w:bookmarkEnd w:id="15"/>
            <w:r w:rsidR="00815623">
              <w:fldChar w:fldCharType="begin" w:fldLock="1"/>
            </w:r>
            <w:r>
              <w:instrText xml:space="preserve"> FILLIN "Sponsor's Name:" \* MERGEFORMAT </w:instrText>
            </w:r>
            <w:r w:rsidR="00815623">
              <w:fldChar w:fldCharType="end"/>
            </w:r>
          </w:p>
        </w:tc>
        <w:tc>
          <w:tcPr>
            <w:tcW w:w="2834" w:type="dxa"/>
            <w:gridSpan w:val="2"/>
            <w:tcBorders>
              <w:top w:val="single" w:sz="6" w:space="0" w:color="auto"/>
              <w:left w:val="single" w:sz="6" w:space="0" w:color="auto"/>
            </w:tcBorders>
          </w:tcPr>
          <w:p w14:paraId="05D8772B" w14:textId="77777777" w:rsidR="00401573" w:rsidRDefault="00401573" w:rsidP="000D5143">
            <w:pPr>
              <w:rPr>
                <w:sz w:val="14"/>
              </w:rPr>
            </w:pPr>
            <w:r>
              <w:rPr>
                <w:sz w:val="14"/>
              </w:rPr>
              <w:t xml:space="preserve"> ORGANIZATION</w:t>
            </w:r>
          </w:p>
          <w:p w14:paraId="05D8772C" w14:textId="77777777" w:rsidR="00401573" w:rsidRDefault="00401573" w:rsidP="000D5143">
            <w:pPr>
              <w:rPr>
                <w:sz w:val="14"/>
              </w:rPr>
            </w:pPr>
            <w:r>
              <w:t xml:space="preserve">   </w:t>
            </w:r>
            <w:bookmarkStart w:id="16" w:name="SponsorOrganization8"/>
            <w:bookmarkEnd w:id="16"/>
            <w:r w:rsidR="00815623">
              <w:fldChar w:fldCharType="begin" w:fldLock="1"/>
            </w:r>
            <w:r>
              <w:instrText xml:space="preserve"> FILLIN "Sponsor's Organization:" \* MERGEFORMAT </w:instrText>
            </w:r>
            <w:r w:rsidR="00815623">
              <w:fldChar w:fldCharType="end"/>
            </w:r>
          </w:p>
        </w:tc>
      </w:tr>
      <w:tr w:rsidR="00401573" w14:paraId="05D87733" w14:textId="77777777" w:rsidTr="000D5143">
        <w:trPr>
          <w:trHeight w:hRule="exact" w:val="627"/>
        </w:trPr>
        <w:tc>
          <w:tcPr>
            <w:tcW w:w="4843" w:type="dxa"/>
            <w:gridSpan w:val="3"/>
          </w:tcPr>
          <w:p w14:paraId="05D8772E" w14:textId="77777777" w:rsidR="00401573" w:rsidRDefault="00401573" w:rsidP="000D5143">
            <w:pPr>
              <w:jc w:val="center"/>
            </w:pPr>
          </w:p>
        </w:tc>
        <w:tc>
          <w:tcPr>
            <w:tcW w:w="4113" w:type="dxa"/>
            <w:gridSpan w:val="4"/>
            <w:tcBorders>
              <w:top w:val="single" w:sz="6" w:space="0" w:color="auto"/>
            </w:tcBorders>
          </w:tcPr>
          <w:p w14:paraId="05D8772F" w14:textId="77777777" w:rsidR="00401573" w:rsidRDefault="00401573" w:rsidP="000D5143">
            <w:pPr>
              <w:spacing w:before="80"/>
              <w:rPr>
                <w:b/>
                <w:sz w:val="16"/>
              </w:rPr>
            </w:pPr>
            <w:r>
              <w:rPr>
                <w:b/>
                <w:sz w:val="17"/>
              </w:rPr>
              <w:t>CHRONOLOGICAL RECORD OF MEDICAL CARE</w:t>
            </w:r>
          </w:p>
        </w:tc>
        <w:tc>
          <w:tcPr>
            <w:tcW w:w="2834" w:type="dxa"/>
            <w:gridSpan w:val="2"/>
            <w:tcBorders>
              <w:top w:val="single" w:sz="6" w:space="0" w:color="auto"/>
            </w:tcBorders>
          </w:tcPr>
          <w:p w14:paraId="05D87730" w14:textId="77777777" w:rsidR="00401573" w:rsidRDefault="00401573" w:rsidP="000D5143">
            <w:pPr>
              <w:spacing w:before="20"/>
              <w:rPr>
                <w:sz w:val="14"/>
              </w:rPr>
            </w:pPr>
            <w:r>
              <w:rPr>
                <w:b/>
                <w:sz w:val="14"/>
              </w:rPr>
              <w:t>STANDARD FORM 600</w:t>
            </w:r>
            <w:r>
              <w:rPr>
                <w:sz w:val="14"/>
              </w:rPr>
              <w:t xml:space="preserve"> (REV. 5-84)</w:t>
            </w:r>
          </w:p>
          <w:p w14:paraId="05D87731" w14:textId="77777777" w:rsidR="00401573" w:rsidRDefault="00401573" w:rsidP="000D5143">
            <w:pPr>
              <w:rPr>
                <w:sz w:val="14"/>
              </w:rPr>
            </w:pPr>
            <w:r>
              <w:rPr>
                <w:sz w:val="14"/>
              </w:rPr>
              <w:t>Prescribed by GSA and ICMR</w:t>
            </w:r>
          </w:p>
          <w:p w14:paraId="05D87732" w14:textId="77777777" w:rsidR="00401573" w:rsidRDefault="00401573" w:rsidP="000D5143">
            <w:pPr>
              <w:rPr>
                <w:sz w:val="14"/>
              </w:rPr>
            </w:pPr>
            <w:r>
              <w:rPr>
                <w:sz w:val="14"/>
              </w:rPr>
              <w:t>FIRMR (41 CFR) 201-45.505</w:t>
            </w:r>
          </w:p>
        </w:tc>
      </w:tr>
    </w:tbl>
    <w:p w14:paraId="05D87734" w14:textId="77777777" w:rsidR="00FE4CDB" w:rsidRPr="00FE4CDB" w:rsidRDefault="00FE4CDB" w:rsidP="000C3CBD">
      <w:pPr>
        <w:autoSpaceDE/>
        <w:autoSpaceDN/>
        <w:spacing w:before="100" w:beforeAutospacing="1" w:after="100" w:afterAutospacing="1"/>
        <w:rPr>
          <w:rFonts w:ascii="Arial" w:hAnsi="Arial" w:cs="Arial"/>
          <w:sz w:val="24"/>
          <w:szCs w:val="24"/>
        </w:rPr>
      </w:pPr>
    </w:p>
    <w:sectPr w:rsidR="00FE4CDB" w:rsidRPr="00FE4CDB" w:rsidSect="005E45E4">
      <w:pgSz w:w="12240" w:h="1584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56F"/>
    <w:multiLevelType w:val="hybridMultilevel"/>
    <w:tmpl w:val="82F2F16A"/>
    <w:lvl w:ilvl="0" w:tplc="0E5068A4">
      <w:start w:val="1"/>
      <w:numFmt w:val="upperLetter"/>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A8062F"/>
    <w:multiLevelType w:val="hybridMultilevel"/>
    <w:tmpl w:val="F404DC24"/>
    <w:lvl w:ilvl="0" w:tplc="10166346">
      <w:start w:val="7"/>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7A0A59"/>
    <w:multiLevelType w:val="hybridMultilevel"/>
    <w:tmpl w:val="051434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77512A"/>
    <w:multiLevelType w:val="hybridMultilevel"/>
    <w:tmpl w:val="0518A59A"/>
    <w:lvl w:ilvl="0" w:tplc="61265DDC">
      <w:start w:val="1"/>
      <w:numFmt w:val="upperLetter"/>
      <w:lvlText w:val="%1."/>
      <w:lvlJc w:val="left"/>
      <w:pPr>
        <w:ind w:left="1080" w:hanging="360"/>
      </w:pPr>
      <w:rPr>
        <w:b w:val="0"/>
      </w:rPr>
    </w:lvl>
    <w:lvl w:ilvl="1" w:tplc="B08EE486">
      <w:start w:val="1"/>
      <w:numFmt w:val="decimal"/>
      <w:lvlText w:val="%2)"/>
      <w:lvlJc w:val="left"/>
      <w:pPr>
        <w:ind w:left="1800" w:hanging="360"/>
      </w:pPr>
    </w:lvl>
    <w:lvl w:ilvl="2" w:tplc="7E50228E">
      <w:start w:val="1"/>
      <w:numFmt w:val="lowerLetter"/>
      <w:lvlText w:val="%3)"/>
      <w:lvlJc w:val="left"/>
      <w:pPr>
        <w:ind w:left="27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913892"/>
    <w:multiLevelType w:val="hybridMultilevel"/>
    <w:tmpl w:val="0B3651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3B10EB"/>
    <w:multiLevelType w:val="hybridMultilevel"/>
    <w:tmpl w:val="D572F5EE"/>
    <w:lvl w:ilvl="0" w:tplc="C400B93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38766E7"/>
    <w:multiLevelType w:val="hybridMultilevel"/>
    <w:tmpl w:val="051434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3D21601"/>
    <w:multiLevelType w:val="hybridMultilevel"/>
    <w:tmpl w:val="A8D6A984"/>
    <w:lvl w:ilvl="0" w:tplc="2BF0F128">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3C584A"/>
    <w:multiLevelType w:val="hybridMultilevel"/>
    <w:tmpl w:val="D3480C24"/>
    <w:lvl w:ilvl="0" w:tplc="4BAED976">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75F95"/>
    <w:multiLevelType w:val="hybridMultilevel"/>
    <w:tmpl w:val="6E88E7C8"/>
    <w:lvl w:ilvl="0" w:tplc="E7960806">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92422FB"/>
    <w:multiLevelType w:val="hybridMultilevel"/>
    <w:tmpl w:val="5D1EBDFC"/>
    <w:lvl w:ilvl="0" w:tplc="A5E0EE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E6C4661"/>
    <w:multiLevelType w:val="hybridMultilevel"/>
    <w:tmpl w:val="E8BE42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72339D"/>
    <w:multiLevelType w:val="hybridMultilevel"/>
    <w:tmpl w:val="449A1E3A"/>
    <w:lvl w:ilvl="0" w:tplc="61265DD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23001"/>
    <w:multiLevelType w:val="hybridMultilevel"/>
    <w:tmpl w:val="9CA62E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40D4CA6"/>
    <w:multiLevelType w:val="hybridMultilevel"/>
    <w:tmpl w:val="2098B700"/>
    <w:lvl w:ilvl="0" w:tplc="61265DD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DB4674"/>
    <w:multiLevelType w:val="hybridMultilevel"/>
    <w:tmpl w:val="37F41A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33C3A0E"/>
    <w:multiLevelType w:val="hybridMultilevel"/>
    <w:tmpl w:val="0C3476F2"/>
    <w:lvl w:ilvl="0" w:tplc="04090011">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44E5DEB"/>
    <w:multiLevelType w:val="hybridMultilevel"/>
    <w:tmpl w:val="6E88E7C8"/>
    <w:lvl w:ilvl="0" w:tplc="E7960806">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E9E7490"/>
    <w:multiLevelType w:val="hybridMultilevel"/>
    <w:tmpl w:val="28AE169A"/>
    <w:lvl w:ilvl="0" w:tplc="A5E0E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05F3F51"/>
    <w:multiLevelType w:val="hybridMultilevel"/>
    <w:tmpl w:val="6E504A64"/>
    <w:lvl w:ilvl="0" w:tplc="A5E0E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5F3E3C"/>
    <w:multiLevelType w:val="hybridMultilevel"/>
    <w:tmpl w:val="642EA92E"/>
    <w:lvl w:ilvl="0" w:tplc="6EB6BB28">
      <w:start w:val="4"/>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6C408A2"/>
    <w:multiLevelType w:val="hybridMultilevel"/>
    <w:tmpl w:val="CA0487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70A0CAB"/>
    <w:multiLevelType w:val="hybridMultilevel"/>
    <w:tmpl w:val="54303F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EB11FA"/>
    <w:multiLevelType w:val="hybridMultilevel"/>
    <w:tmpl w:val="8FA63626"/>
    <w:lvl w:ilvl="0" w:tplc="F48C3A80">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6A4392"/>
    <w:multiLevelType w:val="hybridMultilevel"/>
    <w:tmpl w:val="449A1E3A"/>
    <w:lvl w:ilvl="0" w:tplc="61265DD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FF0075"/>
    <w:multiLevelType w:val="hybridMultilevel"/>
    <w:tmpl w:val="29089F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C9101F8"/>
    <w:multiLevelType w:val="hybridMultilevel"/>
    <w:tmpl w:val="5B04376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DE73B3A"/>
    <w:multiLevelType w:val="hybridMultilevel"/>
    <w:tmpl w:val="B04E1A1E"/>
    <w:lvl w:ilvl="0" w:tplc="A5E0EE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FA74AE0"/>
    <w:multiLevelType w:val="hybridMultilevel"/>
    <w:tmpl w:val="5E1E0A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161BC0"/>
    <w:multiLevelType w:val="hybridMultilevel"/>
    <w:tmpl w:val="78E8C562"/>
    <w:lvl w:ilvl="0" w:tplc="E7960806">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ACA14DE"/>
    <w:multiLevelType w:val="hybridMultilevel"/>
    <w:tmpl w:val="78E8C562"/>
    <w:lvl w:ilvl="0" w:tplc="E7960806">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E56397E"/>
    <w:multiLevelType w:val="hybridMultilevel"/>
    <w:tmpl w:val="5B04376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8A266E"/>
    <w:multiLevelType w:val="hybridMultilevel"/>
    <w:tmpl w:val="6E88E7C8"/>
    <w:lvl w:ilvl="0" w:tplc="E7960806">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7F82432"/>
    <w:multiLevelType w:val="hybridMultilevel"/>
    <w:tmpl w:val="B0D6948E"/>
    <w:lvl w:ilvl="0" w:tplc="61265DDC">
      <w:start w:val="1"/>
      <w:numFmt w:val="upp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B425640"/>
    <w:multiLevelType w:val="hybridMultilevel"/>
    <w:tmpl w:val="31DC55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6"/>
  </w:num>
  <w:num w:numId="9">
    <w:abstractNumId w:val="0"/>
  </w:num>
  <w:num w:numId="10">
    <w:abstractNumId w:val="14"/>
  </w:num>
  <w:num w:numId="11">
    <w:abstractNumId w:val="12"/>
  </w:num>
  <w:num w:numId="12">
    <w:abstractNumId w:val="24"/>
  </w:num>
  <w:num w:numId="13">
    <w:abstractNumId w:val="26"/>
  </w:num>
  <w:num w:numId="14">
    <w:abstractNumId w:val="31"/>
  </w:num>
  <w:num w:numId="15">
    <w:abstractNumId w:val="4"/>
  </w:num>
  <w:num w:numId="16">
    <w:abstractNumId w:val="22"/>
  </w:num>
  <w:num w:numId="17">
    <w:abstractNumId w:val="11"/>
  </w:num>
  <w:num w:numId="18">
    <w:abstractNumId w:val="34"/>
  </w:num>
  <w:num w:numId="19">
    <w:abstractNumId w:val="28"/>
  </w:num>
  <w:num w:numId="20">
    <w:abstractNumId w:val="15"/>
  </w:num>
  <w:num w:numId="21">
    <w:abstractNumId w:val="13"/>
  </w:num>
  <w:num w:numId="22">
    <w:abstractNumId w:val="25"/>
  </w:num>
  <w:num w:numId="23">
    <w:abstractNumId w:val="30"/>
  </w:num>
  <w:num w:numId="24">
    <w:abstractNumId w:val="32"/>
  </w:num>
  <w:num w:numId="25">
    <w:abstractNumId w:val="17"/>
  </w:num>
  <w:num w:numId="26">
    <w:abstractNumId w:val="29"/>
  </w:num>
  <w:num w:numId="27">
    <w:abstractNumId w:val="9"/>
  </w:num>
  <w:num w:numId="28">
    <w:abstractNumId w:val="19"/>
  </w:num>
  <w:num w:numId="29">
    <w:abstractNumId w:val="7"/>
  </w:num>
  <w:num w:numId="30">
    <w:abstractNumId w:val="6"/>
  </w:num>
  <w:num w:numId="31">
    <w:abstractNumId w:val="27"/>
  </w:num>
  <w:num w:numId="32">
    <w:abstractNumId w:val="23"/>
  </w:num>
  <w:num w:numId="33">
    <w:abstractNumId w:val="2"/>
  </w:num>
  <w:num w:numId="34">
    <w:abstractNumId w:val="10"/>
  </w:num>
  <w:num w:numId="35">
    <w:abstractNumId w:val="8"/>
  </w:num>
  <w:num w:numId="36">
    <w:abstractNumId w:val="21"/>
  </w:num>
  <w:num w:numId="37">
    <w:abstractNumId w:val="18"/>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772"/>
    <w:rsid w:val="00000117"/>
    <w:rsid w:val="00003D89"/>
    <w:rsid w:val="00010B0C"/>
    <w:rsid w:val="000160B5"/>
    <w:rsid w:val="00023760"/>
    <w:rsid w:val="00024FCC"/>
    <w:rsid w:val="00043437"/>
    <w:rsid w:val="00067FD4"/>
    <w:rsid w:val="000735A9"/>
    <w:rsid w:val="00087D05"/>
    <w:rsid w:val="000A2C24"/>
    <w:rsid w:val="000C004C"/>
    <w:rsid w:val="000C3CBD"/>
    <w:rsid w:val="000C5A01"/>
    <w:rsid w:val="000F4C83"/>
    <w:rsid w:val="00140B40"/>
    <w:rsid w:val="0014776F"/>
    <w:rsid w:val="00156DBF"/>
    <w:rsid w:val="00164FEF"/>
    <w:rsid w:val="0016520B"/>
    <w:rsid w:val="00172DA7"/>
    <w:rsid w:val="0017314A"/>
    <w:rsid w:val="00177ABA"/>
    <w:rsid w:val="0019029A"/>
    <w:rsid w:val="00190D56"/>
    <w:rsid w:val="001A7F3E"/>
    <w:rsid w:val="001B44F5"/>
    <w:rsid w:val="001B52CB"/>
    <w:rsid w:val="001B559E"/>
    <w:rsid w:val="001D2E0A"/>
    <w:rsid w:val="001E5E9C"/>
    <w:rsid w:val="00213CE5"/>
    <w:rsid w:val="00224223"/>
    <w:rsid w:val="00224336"/>
    <w:rsid w:val="002261BA"/>
    <w:rsid w:val="002268A0"/>
    <w:rsid w:val="00234A5E"/>
    <w:rsid w:val="00243DCA"/>
    <w:rsid w:val="0024528E"/>
    <w:rsid w:val="002479EE"/>
    <w:rsid w:val="002676FE"/>
    <w:rsid w:val="0027102C"/>
    <w:rsid w:val="00292F0E"/>
    <w:rsid w:val="002968A4"/>
    <w:rsid w:val="002B6179"/>
    <w:rsid w:val="002C3681"/>
    <w:rsid w:val="002E3B89"/>
    <w:rsid w:val="002E4A73"/>
    <w:rsid w:val="002F0E93"/>
    <w:rsid w:val="002F118F"/>
    <w:rsid w:val="002F6E01"/>
    <w:rsid w:val="00317DA6"/>
    <w:rsid w:val="00327781"/>
    <w:rsid w:val="00332599"/>
    <w:rsid w:val="00333772"/>
    <w:rsid w:val="0033435E"/>
    <w:rsid w:val="0036175E"/>
    <w:rsid w:val="00363E27"/>
    <w:rsid w:val="0037084B"/>
    <w:rsid w:val="00371355"/>
    <w:rsid w:val="003D1A59"/>
    <w:rsid w:val="003D35F7"/>
    <w:rsid w:val="003D4CBB"/>
    <w:rsid w:val="003D5994"/>
    <w:rsid w:val="003F5482"/>
    <w:rsid w:val="00401573"/>
    <w:rsid w:val="00413A88"/>
    <w:rsid w:val="00421354"/>
    <w:rsid w:val="00431C08"/>
    <w:rsid w:val="00436060"/>
    <w:rsid w:val="0049512F"/>
    <w:rsid w:val="004B0945"/>
    <w:rsid w:val="004F25E7"/>
    <w:rsid w:val="00505F8F"/>
    <w:rsid w:val="005121FB"/>
    <w:rsid w:val="00531ED9"/>
    <w:rsid w:val="00537DE6"/>
    <w:rsid w:val="005665FE"/>
    <w:rsid w:val="00595C9E"/>
    <w:rsid w:val="005E193F"/>
    <w:rsid w:val="005E45E4"/>
    <w:rsid w:val="005E7D2A"/>
    <w:rsid w:val="00603BD7"/>
    <w:rsid w:val="0060629F"/>
    <w:rsid w:val="0061400C"/>
    <w:rsid w:val="006313D8"/>
    <w:rsid w:val="006428FF"/>
    <w:rsid w:val="00644E8A"/>
    <w:rsid w:val="006502BE"/>
    <w:rsid w:val="00662B97"/>
    <w:rsid w:val="00663AA0"/>
    <w:rsid w:val="006679CA"/>
    <w:rsid w:val="006A0A21"/>
    <w:rsid w:val="006A42FC"/>
    <w:rsid w:val="007158BA"/>
    <w:rsid w:val="00730C48"/>
    <w:rsid w:val="007424EE"/>
    <w:rsid w:val="007437CD"/>
    <w:rsid w:val="00746398"/>
    <w:rsid w:val="0075111F"/>
    <w:rsid w:val="00755E0B"/>
    <w:rsid w:val="0076193D"/>
    <w:rsid w:val="00762C97"/>
    <w:rsid w:val="007651C4"/>
    <w:rsid w:val="00792E69"/>
    <w:rsid w:val="007954BB"/>
    <w:rsid w:val="007A32E7"/>
    <w:rsid w:val="007B4A5A"/>
    <w:rsid w:val="007B6B62"/>
    <w:rsid w:val="007F3005"/>
    <w:rsid w:val="00815623"/>
    <w:rsid w:val="008332C5"/>
    <w:rsid w:val="0084790E"/>
    <w:rsid w:val="008845C8"/>
    <w:rsid w:val="00894983"/>
    <w:rsid w:val="008D4F42"/>
    <w:rsid w:val="008D75DB"/>
    <w:rsid w:val="008E4130"/>
    <w:rsid w:val="008F2A05"/>
    <w:rsid w:val="00911BAF"/>
    <w:rsid w:val="009126A2"/>
    <w:rsid w:val="00920C91"/>
    <w:rsid w:val="009318B1"/>
    <w:rsid w:val="00944F6F"/>
    <w:rsid w:val="00954BA4"/>
    <w:rsid w:val="00960EEE"/>
    <w:rsid w:val="009722FB"/>
    <w:rsid w:val="009726E5"/>
    <w:rsid w:val="009916F8"/>
    <w:rsid w:val="009A0FDC"/>
    <w:rsid w:val="009B142E"/>
    <w:rsid w:val="009C0B82"/>
    <w:rsid w:val="009D4AE6"/>
    <w:rsid w:val="00A43E0F"/>
    <w:rsid w:val="00A4484D"/>
    <w:rsid w:val="00AA4B16"/>
    <w:rsid w:val="00AA5DCB"/>
    <w:rsid w:val="00AE7462"/>
    <w:rsid w:val="00B07EE0"/>
    <w:rsid w:val="00B20894"/>
    <w:rsid w:val="00B332C0"/>
    <w:rsid w:val="00B343E2"/>
    <w:rsid w:val="00B468E0"/>
    <w:rsid w:val="00B938AF"/>
    <w:rsid w:val="00B94BE7"/>
    <w:rsid w:val="00BB2E9C"/>
    <w:rsid w:val="00BC3999"/>
    <w:rsid w:val="00BC6470"/>
    <w:rsid w:val="00BC6D78"/>
    <w:rsid w:val="00BD1B53"/>
    <w:rsid w:val="00BE37B6"/>
    <w:rsid w:val="00BF5B46"/>
    <w:rsid w:val="00C01D18"/>
    <w:rsid w:val="00C23B6A"/>
    <w:rsid w:val="00C51BAD"/>
    <w:rsid w:val="00C740E9"/>
    <w:rsid w:val="00C8436B"/>
    <w:rsid w:val="00CB663C"/>
    <w:rsid w:val="00CC0B7D"/>
    <w:rsid w:val="00CC38E8"/>
    <w:rsid w:val="00D1010E"/>
    <w:rsid w:val="00D3066F"/>
    <w:rsid w:val="00D32487"/>
    <w:rsid w:val="00D3642D"/>
    <w:rsid w:val="00D41EF9"/>
    <w:rsid w:val="00D42F27"/>
    <w:rsid w:val="00D722B5"/>
    <w:rsid w:val="00D9746C"/>
    <w:rsid w:val="00DA0472"/>
    <w:rsid w:val="00DB468B"/>
    <w:rsid w:val="00DF278F"/>
    <w:rsid w:val="00DF6252"/>
    <w:rsid w:val="00E02403"/>
    <w:rsid w:val="00E03044"/>
    <w:rsid w:val="00E60743"/>
    <w:rsid w:val="00E63891"/>
    <w:rsid w:val="00EB1353"/>
    <w:rsid w:val="00EB475D"/>
    <w:rsid w:val="00EC2097"/>
    <w:rsid w:val="00ED24E6"/>
    <w:rsid w:val="00ED361E"/>
    <w:rsid w:val="00F01860"/>
    <w:rsid w:val="00F20E10"/>
    <w:rsid w:val="00F2578F"/>
    <w:rsid w:val="00F3174B"/>
    <w:rsid w:val="00F410B2"/>
    <w:rsid w:val="00F52F9E"/>
    <w:rsid w:val="00F57C48"/>
    <w:rsid w:val="00F64760"/>
    <w:rsid w:val="00F658CC"/>
    <w:rsid w:val="00F710C4"/>
    <w:rsid w:val="00F844AA"/>
    <w:rsid w:val="00F84AA5"/>
    <w:rsid w:val="00F8674C"/>
    <w:rsid w:val="00FA1EB8"/>
    <w:rsid w:val="00FA627D"/>
    <w:rsid w:val="00FC7DE7"/>
    <w:rsid w:val="00FE1771"/>
    <w:rsid w:val="00FE4CDB"/>
    <w:rsid w:val="00FE68C5"/>
    <w:rsid w:val="00FF103D"/>
    <w:rsid w:val="00FF7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D8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2"/>
    <w:pPr>
      <w:autoSpaceDE w:val="0"/>
      <w:autoSpaceDN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772"/>
    <w:pPr>
      <w:ind w:left="720"/>
      <w:contextualSpacing/>
    </w:pPr>
  </w:style>
  <w:style w:type="paragraph" w:styleId="Revision">
    <w:name w:val="Revision"/>
    <w:hidden/>
    <w:uiPriority w:val="99"/>
    <w:semiHidden/>
    <w:rsid w:val="00333772"/>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3772"/>
    <w:rPr>
      <w:rFonts w:ascii="Tahoma" w:hAnsi="Tahoma" w:cs="Tahoma"/>
      <w:sz w:val="16"/>
      <w:szCs w:val="16"/>
    </w:rPr>
  </w:style>
  <w:style w:type="character" w:customStyle="1" w:styleId="BalloonTextChar">
    <w:name w:val="Balloon Text Char"/>
    <w:basedOn w:val="DefaultParagraphFont"/>
    <w:link w:val="BalloonText"/>
    <w:uiPriority w:val="99"/>
    <w:semiHidden/>
    <w:rsid w:val="00333772"/>
    <w:rPr>
      <w:rFonts w:ascii="Tahoma" w:eastAsia="Times New Roman" w:hAnsi="Tahoma" w:cs="Tahoma"/>
      <w:sz w:val="16"/>
      <w:szCs w:val="16"/>
    </w:rPr>
  </w:style>
  <w:style w:type="paragraph" w:styleId="PlainText">
    <w:name w:val="Plain Text"/>
    <w:basedOn w:val="Normal"/>
    <w:link w:val="PlainTextChar"/>
    <w:uiPriority w:val="99"/>
    <w:unhideWhenUsed/>
    <w:rsid w:val="00F20E10"/>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20E10"/>
    <w:rPr>
      <w:rFonts w:ascii="Consolas" w:hAnsi="Consolas"/>
      <w:sz w:val="21"/>
      <w:szCs w:val="21"/>
    </w:rPr>
  </w:style>
  <w:style w:type="paragraph" w:styleId="NormalWeb">
    <w:name w:val="Normal (Web)"/>
    <w:basedOn w:val="Normal"/>
    <w:uiPriority w:val="99"/>
    <w:semiHidden/>
    <w:unhideWhenUsed/>
    <w:rsid w:val="00F658CC"/>
    <w:pPr>
      <w:autoSpaceDE/>
      <w:autoSpaceDN/>
      <w:spacing w:before="100" w:beforeAutospacing="1" w:after="100" w:afterAutospacing="1"/>
    </w:pPr>
    <w:rPr>
      <w:sz w:val="24"/>
      <w:szCs w:val="24"/>
    </w:rPr>
  </w:style>
  <w:style w:type="character" w:styleId="Strong">
    <w:name w:val="Strong"/>
    <w:basedOn w:val="DefaultParagraphFont"/>
    <w:uiPriority w:val="22"/>
    <w:qFormat/>
    <w:rsid w:val="00F3174B"/>
    <w:rPr>
      <w:b/>
      <w:bCs/>
    </w:rPr>
  </w:style>
  <w:style w:type="paragraph" w:customStyle="1" w:styleId="block1">
    <w:name w:val="block1"/>
    <w:basedOn w:val="Normal"/>
    <w:rsid w:val="00920C91"/>
    <w:pPr>
      <w:autoSpaceDE/>
      <w:autoSpaceDN/>
      <w:spacing w:before="100" w:beforeAutospacing="1" w:after="100" w:afterAutospacing="1"/>
    </w:pPr>
    <w:rPr>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2"/>
    <w:pPr>
      <w:autoSpaceDE w:val="0"/>
      <w:autoSpaceDN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772"/>
    <w:pPr>
      <w:ind w:left="720"/>
      <w:contextualSpacing/>
    </w:pPr>
  </w:style>
  <w:style w:type="paragraph" w:styleId="Revision">
    <w:name w:val="Revision"/>
    <w:hidden/>
    <w:uiPriority w:val="99"/>
    <w:semiHidden/>
    <w:rsid w:val="00333772"/>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3772"/>
    <w:rPr>
      <w:rFonts w:ascii="Tahoma" w:hAnsi="Tahoma" w:cs="Tahoma"/>
      <w:sz w:val="16"/>
      <w:szCs w:val="16"/>
    </w:rPr>
  </w:style>
  <w:style w:type="character" w:customStyle="1" w:styleId="BalloonTextChar">
    <w:name w:val="Balloon Text Char"/>
    <w:basedOn w:val="DefaultParagraphFont"/>
    <w:link w:val="BalloonText"/>
    <w:uiPriority w:val="99"/>
    <w:semiHidden/>
    <w:rsid w:val="00333772"/>
    <w:rPr>
      <w:rFonts w:ascii="Tahoma" w:eastAsia="Times New Roman" w:hAnsi="Tahoma" w:cs="Tahoma"/>
      <w:sz w:val="16"/>
      <w:szCs w:val="16"/>
    </w:rPr>
  </w:style>
  <w:style w:type="paragraph" w:styleId="PlainText">
    <w:name w:val="Plain Text"/>
    <w:basedOn w:val="Normal"/>
    <w:link w:val="PlainTextChar"/>
    <w:uiPriority w:val="99"/>
    <w:unhideWhenUsed/>
    <w:rsid w:val="00F20E10"/>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20E10"/>
    <w:rPr>
      <w:rFonts w:ascii="Consolas" w:hAnsi="Consolas"/>
      <w:sz w:val="21"/>
      <w:szCs w:val="21"/>
    </w:rPr>
  </w:style>
  <w:style w:type="paragraph" w:styleId="NormalWeb">
    <w:name w:val="Normal (Web)"/>
    <w:basedOn w:val="Normal"/>
    <w:uiPriority w:val="99"/>
    <w:semiHidden/>
    <w:unhideWhenUsed/>
    <w:rsid w:val="00F658CC"/>
    <w:pPr>
      <w:autoSpaceDE/>
      <w:autoSpaceDN/>
      <w:spacing w:before="100" w:beforeAutospacing="1" w:after="100" w:afterAutospacing="1"/>
    </w:pPr>
    <w:rPr>
      <w:sz w:val="24"/>
      <w:szCs w:val="24"/>
    </w:rPr>
  </w:style>
  <w:style w:type="character" w:styleId="Strong">
    <w:name w:val="Strong"/>
    <w:basedOn w:val="DefaultParagraphFont"/>
    <w:uiPriority w:val="22"/>
    <w:qFormat/>
    <w:rsid w:val="00F3174B"/>
    <w:rPr>
      <w:b/>
      <w:bCs/>
    </w:rPr>
  </w:style>
  <w:style w:type="paragraph" w:customStyle="1" w:styleId="block1">
    <w:name w:val="block1"/>
    <w:basedOn w:val="Normal"/>
    <w:rsid w:val="00920C91"/>
    <w:pPr>
      <w:autoSpaceDE/>
      <w:autoSpaceDN/>
      <w:spacing w:before="100" w:beforeAutospacing="1" w:after="100" w:afterAutospacing="1"/>
    </w:pPr>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5719">
      <w:bodyDiv w:val="1"/>
      <w:marLeft w:val="0"/>
      <w:marRight w:val="0"/>
      <w:marTop w:val="0"/>
      <w:marBottom w:val="0"/>
      <w:divBdr>
        <w:top w:val="none" w:sz="0" w:space="0" w:color="auto"/>
        <w:left w:val="none" w:sz="0" w:space="0" w:color="auto"/>
        <w:bottom w:val="none" w:sz="0" w:space="0" w:color="auto"/>
        <w:right w:val="none" w:sz="0" w:space="0" w:color="auto"/>
      </w:divBdr>
    </w:div>
    <w:div w:id="155657981">
      <w:bodyDiv w:val="1"/>
      <w:marLeft w:val="0"/>
      <w:marRight w:val="0"/>
      <w:marTop w:val="0"/>
      <w:marBottom w:val="0"/>
      <w:divBdr>
        <w:top w:val="none" w:sz="0" w:space="0" w:color="auto"/>
        <w:left w:val="none" w:sz="0" w:space="0" w:color="auto"/>
        <w:bottom w:val="none" w:sz="0" w:space="0" w:color="auto"/>
        <w:right w:val="none" w:sz="0" w:space="0" w:color="auto"/>
      </w:divBdr>
      <w:divsChild>
        <w:div w:id="849953029">
          <w:marLeft w:val="0"/>
          <w:marRight w:val="0"/>
          <w:marTop w:val="0"/>
          <w:marBottom w:val="0"/>
          <w:divBdr>
            <w:top w:val="single" w:sz="2" w:space="0" w:color="454545"/>
            <w:left w:val="single" w:sz="6" w:space="0" w:color="454545"/>
            <w:bottom w:val="single" w:sz="6" w:space="0" w:color="454545"/>
            <w:right w:val="single" w:sz="6" w:space="0" w:color="454545"/>
          </w:divBdr>
          <w:divsChild>
            <w:div w:id="653870480">
              <w:marLeft w:val="0"/>
              <w:marRight w:val="0"/>
              <w:marTop w:val="0"/>
              <w:marBottom w:val="0"/>
              <w:divBdr>
                <w:top w:val="none" w:sz="0" w:space="0" w:color="auto"/>
                <w:left w:val="none" w:sz="0" w:space="0" w:color="auto"/>
                <w:bottom w:val="none" w:sz="0" w:space="0" w:color="auto"/>
                <w:right w:val="none" w:sz="0" w:space="0" w:color="auto"/>
              </w:divBdr>
              <w:divsChild>
                <w:div w:id="3896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wmf"/><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Date_x0020_Published xmlns="e425d0ee-8049-446d-8d36-f3b66895ec60">2014-01-16T05:00:00+00:00</Date_x0020_Published>
    <FOIA xmlns="e425d0ee-8049-446d-8d36-f3b66895ec60">false</FOIA>
    <Creator xmlns="e425d0ee-8049-446d-8d36-f3b66895ec60">Occupational Medicine, Program 65, 436-5289</Creator>
    <a027d7584ca449c6b0efde7e8ec36a9e xmlns="e425d0ee-8049-446d-8d36-f3b66895ec60">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e91c8f55-8b24-4850-af27-5a47660d2406</TermId>
        </TermInfo>
      </Terms>
    </a027d7584ca449c6b0efde7e8ec36a9e>
    <n17d62336a424fea9a5e227f70056a0c xmlns="e425d0ee-8049-446d-8d36-f3b66895ec60">
      <Terms xmlns="http://schemas.microsoft.com/office/infopath/2007/PartnerControls">
        <TermInfo xmlns="http://schemas.microsoft.com/office/infopath/2007/PartnerControls">
          <TermName xmlns="http://schemas.microsoft.com/office/infopath/2007/PartnerControls">Health Professionals</TermName>
          <TermId xmlns="http://schemas.microsoft.com/office/infopath/2007/PartnerControls">567d9f2d-c5ed-4610-879d-18f7b1433204</TermId>
        </TermInfo>
      </Terms>
    </n17d62336a424fea9a5e227f70056a0c>
    <eac4a34ba22a4cc7ae48cab8351f7636 xmlns="e425d0ee-8049-446d-8d36-f3b66895ec60">
      <Terms xmlns="http://schemas.microsoft.com/office/infopath/2007/PartnerControls">
        <TermInfo xmlns="http://schemas.microsoft.com/office/infopath/2007/PartnerControls">
          <TermName xmlns="http://schemas.microsoft.com/office/infopath/2007/PartnerControls">MS Word</TermName>
          <TermId xmlns="http://schemas.microsoft.com/office/infopath/2007/PartnerControls">d8e607cb-2ce8-4aa0-a614-a66dccc3b56a</TermId>
        </TermInfo>
      </Terms>
    </eac4a34ba22a4cc7ae48cab8351f7636>
    <b92bde77b4d242efa1dc557b6c7a4f78 xmlns="e425d0ee-8049-446d-8d36-f3b66895ec60">
      <Terms xmlns="http://schemas.microsoft.com/office/infopath/2007/PartnerControls">
        <TermInfo xmlns="http://schemas.microsoft.com/office/infopath/2007/PartnerControls">
          <TermName xmlns="http://schemas.microsoft.com/office/infopath/2007/PartnerControls">Health Information</TermName>
          <TermId xmlns="http://schemas.microsoft.com/office/infopath/2007/PartnerControls">8c424588-e857-43b1-9656-65baf9350cdc</TermId>
        </TermInfo>
      </Terms>
    </b92bde77b4d242efa1dc557b6c7a4f78>
    <le1ccfbf6d314e9293a47fe757b16fa1 xmlns="e425d0ee-8049-446d-8d36-f3b66895ec60">
      <Terms xmlns="http://schemas.microsoft.com/office/infopath/2007/PartnerControls">
        <TermInfo xmlns="http://schemas.microsoft.com/office/infopath/2007/PartnerControls">
          <TermName xmlns="http://schemas.microsoft.com/office/infopath/2007/PartnerControls">Occupational Medicine</TermName>
          <TermId xmlns="http://schemas.microsoft.com/office/infopath/2007/PartnerControls">50fda175-4d5c-4000-ac1a-72d3a8205b10</TermId>
        </TermInfo>
      </Terms>
    </le1ccfbf6d314e9293a47fe757b16fa1>
    <d007778d471448f8af219ac7f2afa059 xmlns="e425d0ee-8049-446d-8d36-f3b66895ec60">
      <Terms xmlns="http://schemas.microsoft.com/office/infopath/2007/PartnerControls"/>
    </d007778d471448f8af219ac7f2afa059>
    <g263e59f98f44538844ef412e0d44c2b xmlns="e425d0ee-8049-446d-8d36-f3b66895ec60">
      <Terms xmlns="http://schemas.microsoft.com/office/infopath/2007/PartnerControls">
        <TermInfo xmlns="http://schemas.microsoft.com/office/infopath/2007/PartnerControls">
          <TermName xmlns="http://schemas.microsoft.com/office/infopath/2007/PartnerControls">PHC</TermName>
          <TermId xmlns="http://schemas.microsoft.com/office/infopath/2007/PartnerControls">cbb82d80-acc7-460a-bc7b-734de0f7a8a4</TermId>
        </TermInfo>
      </Terms>
    </g263e59f98f44538844ef412e0d44c2b>
    <f67ff37bdf094ce98ef406a62a333ef9 xmlns="e425d0ee-8049-446d-8d36-f3b66895ec60">
      <Terms xmlns="http://schemas.microsoft.com/office/infopath/2007/PartnerControls">
        <TermInfo xmlns="http://schemas.microsoft.com/office/infopath/2007/PartnerControls">
          <TermName xmlns="http://schemas.microsoft.com/office/infopath/2007/PartnerControls">Unlimited Distribution</TermName>
          <TermId xmlns="http://schemas.microsoft.com/office/infopath/2007/PartnerControls">cebff999-845c-41ca-ad95-d0bac261d81d</TermId>
        </TermInfo>
      </Terms>
    </f67ff37bdf094ce98ef406a62a333ef9>
    <TaxCatchAll xmlns="e425d0ee-8049-446d-8d36-f3b66895ec60">
      <Value>31</Value>
      <Value>115</Value>
      <Value>113</Value>
      <Value>59</Value>
      <Value>92</Value>
      <Value>21</Value>
      <Value>17</Value>
    </TaxCatchAll>
    <APHCTopic xmlns="e425d0ee-8049-446d-8d36-f3b66895ec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PHC Resource" ma:contentTypeID="0x010100AF718E17B45EA64183FB06646B487EBC00414479C20549684EBCAA90626BB0744C" ma:contentTypeVersion="22" ma:contentTypeDescription="" ma:contentTypeScope="" ma:versionID="ac9e15d493acd5f70bb6f2ef8080f6ed">
  <xsd:schema xmlns:xsd="http://www.w3.org/2001/XMLSchema" xmlns:xs="http://www.w3.org/2001/XMLSchema" xmlns:p="http://schemas.microsoft.com/office/2006/metadata/properties" xmlns:ns2="e425d0ee-8049-446d-8d36-f3b66895ec60" targetNamespace="http://schemas.microsoft.com/office/2006/metadata/properties" ma:root="true" ma:fieldsID="996dc703e3e04bd463e2407b926c893c" ns2:_="">
    <xsd:import namespace="e425d0ee-8049-446d-8d36-f3b66895ec60"/>
    <xsd:element name="properties">
      <xsd:complexType>
        <xsd:sequence>
          <xsd:element name="documentManagement">
            <xsd:complexType>
              <xsd:all>
                <xsd:element ref="ns2:TaxCatchAll" minOccurs="0"/>
                <xsd:element ref="ns2:TaxCatchAllLabel" minOccurs="0"/>
                <xsd:element ref="ns2:Date_x0020_Published" minOccurs="0"/>
                <xsd:element ref="ns2:Creator" minOccurs="0"/>
                <xsd:element ref="ns2:FOIA" minOccurs="0"/>
                <xsd:element ref="ns2:eac4a34ba22a4cc7ae48cab8351f7636" minOccurs="0"/>
                <xsd:element ref="ns2:g263e59f98f44538844ef412e0d44c2b" minOccurs="0"/>
                <xsd:element ref="ns2:n17d62336a424fea9a5e227f70056a0c" minOccurs="0"/>
                <xsd:element ref="ns2:b92bde77b4d242efa1dc557b6c7a4f78" minOccurs="0"/>
                <xsd:element ref="ns2:a027d7584ca449c6b0efde7e8ec36a9e" minOccurs="0"/>
                <xsd:element ref="ns2:f67ff37bdf094ce98ef406a62a333ef9" minOccurs="0"/>
                <xsd:element ref="ns2:le1ccfbf6d314e9293a47fe757b16fa1" minOccurs="0"/>
                <xsd:element ref="ns2:d007778d471448f8af219ac7f2afa059" minOccurs="0"/>
                <xsd:element ref="ns2:APHCTopic"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5d0ee-8049-446d-8d36-f3b66895ec60"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42ad423c-24a5-4aeb-ae29-45cb8b02724e}" ma:internalName="TaxCatchAll" ma:showField="CatchAllData"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42ad423c-24a5-4aeb-ae29-45cb8b02724e}" ma:internalName="TaxCatchAllLabel" ma:readOnly="true" ma:showField="CatchAllDataLabel"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Date_x0020_Published" ma:index="6" nillable="true" ma:displayName="Date Published" ma:description="Date that a printed resource document was published." ma:format="DateOnly" ma:internalName="Date_x0020_Published">
      <xsd:simpleType>
        <xsd:restriction base="dms:DateTime"/>
      </xsd:simpleType>
    </xsd:element>
    <xsd:element name="Creator" ma:index="7" nillable="true" ma:displayName="Creator" ma:description="Point of Contact for document maintenance and updates. Enter a program name and program office e-mail address if available." ma:internalName="Creator">
      <xsd:simpleType>
        <xsd:restriction base="dms:Text">
          <xsd:maxLength value="255"/>
        </xsd:restriction>
      </xsd:simpleType>
    </xsd:element>
    <xsd:element name="FOIA" ma:index="12" nillable="true" ma:displayName="FOIA" ma:default="0" ma:description="Indicates whether this document is being supplied as part of the Freedom of Information Act." ma:internalName="FOIA">
      <xsd:simpleType>
        <xsd:restriction base="dms:Boolean"/>
      </xsd:simpleType>
    </xsd:element>
    <xsd:element name="eac4a34ba22a4cc7ae48cab8351f7636" ma:index="15" nillable="true" ma:taxonomy="true" ma:internalName="eac4a34ba22a4cc7ae48cab8351f7636" ma:taxonomyFieldName="FileFormat" ma:displayName="File Format" ma:readOnly="false" ma:default="" ma:fieldId="{eac4a34b-a22a-4cc7-ae48-cab8351f7636}" ma:sspId="ef969d4e-f934-4b84-ba52-2aa0263e4f45" ma:termSetId="31a0dc97-93e8-4d92-86b2-9bc74634b4f6" ma:anchorId="00000000-0000-0000-0000-000000000000" ma:open="false" ma:isKeyword="false">
      <xsd:complexType>
        <xsd:sequence>
          <xsd:element ref="pc:Terms" minOccurs="0" maxOccurs="1"/>
        </xsd:sequence>
      </xsd:complexType>
    </xsd:element>
    <xsd:element name="g263e59f98f44538844ef412e0d44c2b" ma:index="17" nillable="true" ma:taxonomy="true" ma:internalName="g263e59f98f44538844ef412e0d44c2b" ma:taxonomyFieldName="Publisher" ma:displayName="Publisher" ma:default="" ma:fieldId="{0263e59f-98f4-4538-844e-f412e0d44c2b}" ma:sspId="ef969d4e-f934-4b84-ba52-2aa0263e4f45" ma:termSetId="aab66af6-7faa-4477-bb0e-44dfef80c2ba" ma:anchorId="00000000-0000-0000-0000-000000000000" ma:open="false" ma:isKeyword="false">
      <xsd:complexType>
        <xsd:sequence>
          <xsd:element ref="pc:Terms" minOccurs="0" maxOccurs="1"/>
        </xsd:sequence>
      </xsd:complexType>
    </xsd:element>
    <xsd:element name="n17d62336a424fea9a5e227f70056a0c" ma:index="19" nillable="true" ma:taxonomy="true" ma:internalName="n17d62336a424fea9a5e227f70056a0c" ma:taxonomyFieldName="Audience1" ma:displayName="Audience" ma:default="" ma:fieldId="{717d6233-6a42-4fea-9a5e-227f70056a0c}" ma:taxonomyMulti="true" ma:sspId="ef969d4e-f934-4b84-ba52-2aa0263e4f45" ma:termSetId="25c7e36a-c0b8-4a79-b57c-b976cff4db3c" ma:anchorId="00000000-0000-0000-0000-000000000000" ma:open="false" ma:isKeyword="false">
      <xsd:complexType>
        <xsd:sequence>
          <xsd:element ref="pc:Terms" minOccurs="0" maxOccurs="1"/>
        </xsd:sequence>
      </xsd:complexType>
    </xsd:element>
    <xsd:element name="b92bde77b4d242efa1dc557b6c7a4f78" ma:index="21" nillable="true" ma:taxonomy="true" ma:internalName="b92bde77b4d242efa1dc557b6c7a4f78" ma:taxonomyFieldName="Purpose1" ma:displayName="Purpose" ma:default="" ma:fieldId="{b92bde77-b4d2-42ef-a1dc-557b6c7a4f78}" ma:sspId="ef969d4e-f934-4b84-ba52-2aa0263e4f45" ma:termSetId="83877e9e-03ed-4c6d-83c3-50722baf26c5" ma:anchorId="00000000-0000-0000-0000-000000000000" ma:open="false" ma:isKeyword="false">
      <xsd:complexType>
        <xsd:sequence>
          <xsd:element ref="pc:Terms" minOccurs="0" maxOccurs="1"/>
        </xsd:sequence>
      </xsd:complexType>
    </xsd:element>
    <xsd:element name="a027d7584ca449c6b0efde7e8ec36a9e" ma:index="23" nillable="true" ma:taxonomy="true" ma:internalName="a027d7584ca449c6b0efde7e8ec36a9e" ma:taxonomyFieldName="Series" ma:displayName="Series" ma:default="" ma:fieldId="{a027d758-4ca4-49c6-b0ef-de7e8ec36a9e}" ma:sspId="ef969d4e-f934-4b84-ba52-2aa0263e4f45" ma:termSetId="032bd4d1-4c84-4a0b-af4d-534260fe08e7" ma:anchorId="00000000-0000-0000-0000-000000000000" ma:open="false" ma:isKeyword="false">
      <xsd:complexType>
        <xsd:sequence>
          <xsd:element ref="pc:Terms" minOccurs="0" maxOccurs="1"/>
        </xsd:sequence>
      </xsd:complexType>
    </xsd:element>
    <xsd:element name="f67ff37bdf094ce98ef406a62a333ef9" ma:index="25" nillable="true" ma:taxonomy="true" ma:internalName="f67ff37bdf094ce98ef406a62a333ef9" ma:taxonomyFieldName="Distribution" ma:displayName="Distribution" ma:default="" ma:fieldId="{f67ff37b-df09-4ce9-8ef4-06a62a333ef9}" ma:sspId="ef969d4e-f934-4b84-ba52-2aa0263e4f45" ma:termSetId="0408cb9a-984c-415c-9d34-1a45dc3b1e82" ma:anchorId="00000000-0000-0000-0000-000000000000" ma:open="false" ma:isKeyword="false">
      <xsd:complexType>
        <xsd:sequence>
          <xsd:element ref="pc:Terms" minOccurs="0" maxOccurs="1"/>
        </xsd:sequence>
      </xsd:complexType>
    </xsd:element>
    <xsd:element name="le1ccfbf6d314e9293a47fe757b16fa1" ma:index="26" nillable="true" ma:taxonomy="true" ma:internalName="le1ccfbf6d314e9293a47fe757b16fa1" ma:taxonomyFieldName="APHC_x0020_Subject" ma:displayName="APHC Subject" ma:readOnly="false" ma:default="" ma:fieldId="{5e1ccfbf-6d31-4e92-93a4-7fe757b16fa1}" ma:taxonomyMulti="true" ma:sspId="ef969d4e-f934-4b84-ba52-2aa0263e4f45" ma:termSetId="4a59e886-c487-497c-8bef-4fdf4568f97a" ma:anchorId="00000000-0000-0000-0000-000000000000" ma:open="false" ma:isKeyword="false">
      <xsd:complexType>
        <xsd:sequence>
          <xsd:element ref="pc:Terms" minOccurs="0" maxOccurs="1"/>
        </xsd:sequence>
      </xsd:complexType>
    </xsd:element>
    <xsd:element name="d007778d471448f8af219ac7f2afa059" ma:index="27" nillable="true" ma:taxonomy="true" ma:internalName="d007778d471448f8af219ac7f2afa059" ma:taxonomyFieldName="FOIACategory" ma:displayName="FOIA Category" ma:readOnly="false" ma:default="" ma:fieldId="{d007778d-4714-48f8-af21-9ac7f2afa059}" ma:sspId="ef969d4e-f934-4b84-ba52-2aa0263e4f45" ma:termSetId="abaa2225-d339-4f40-b00a-539bdecd4f80" ma:anchorId="00000000-0000-0000-0000-000000000000" ma:open="false" ma:isKeyword="false">
      <xsd:complexType>
        <xsd:sequence>
          <xsd:element ref="pc:Terms" minOccurs="0" maxOccurs="1"/>
        </xsd:sequence>
      </xsd:complexType>
    </xsd:element>
    <xsd:element name="APHCTopic" ma:index="29" nillable="true" ma:displayName="APHC Topic" ma:format="Dropdown" ma:internalName="APHCTopic">
      <xsd:simpleType>
        <xsd:restriction base="dms:Choice">
          <xsd:enumeration value="Accountability and Readiness"/>
          <xsd:enumeration value="Clinical"/>
          <xsd:enumeration value="Emergency Response"/>
          <xsd:enumeration value="Expanding Operations"/>
          <xsd:enumeration value="Infection Control"/>
          <xsd:enumeration value="Logistics"/>
          <xsd:enumeration value="Modeling and Surveillance"/>
          <xsd:enumeration value="Occupational and Environmental Health"/>
          <xsd:enumeration value="Process Improvement"/>
          <xsd:enumeration value="Remote Work"/>
          <xsd:enumeration value="Research"/>
          <xsd:enumeration value="Screening and Detection"/>
          <xsd:enumeration value="Self-Care"/>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44B880-810F-40F3-8000-1B6CC546E52A}"/>
</file>

<file path=customXml/itemProps2.xml><?xml version="1.0" encoding="utf-8"?>
<ds:datastoreItem xmlns:ds="http://schemas.openxmlformats.org/officeDocument/2006/customXml" ds:itemID="{3632D4C1-9DBA-4629-AF34-EDFBE5962773}"/>
</file>

<file path=customXml/itemProps3.xml><?xml version="1.0" encoding="utf-8"?>
<ds:datastoreItem xmlns:ds="http://schemas.openxmlformats.org/officeDocument/2006/customXml" ds:itemID="{80F212C6-32AD-4453-908F-A917152B932E}"/>
</file>

<file path=customXml/itemProps4.xml><?xml version="1.0" encoding="utf-8"?>
<ds:datastoreItem xmlns:ds="http://schemas.openxmlformats.org/officeDocument/2006/customXml" ds:itemID="{61A5B563-3A61-4347-9D38-EBDEEC0E93F9}"/>
</file>

<file path=docProps/app.xml><?xml version="1.0" encoding="utf-8"?>
<Properties xmlns="http://schemas.openxmlformats.org/officeDocument/2006/extended-properties" xmlns:vt="http://schemas.openxmlformats.org/officeDocument/2006/docPropsVTypes">
  <Template>Normal</Template>
  <TotalTime>0</TotalTime>
  <Pages>11</Pages>
  <Words>1923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12860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SOP - Asbestos Medical Surveillance Exams</dc:title>
  <dc:creator>W Scott Monks</dc:creator>
  <cp:lastModifiedBy>waltersia</cp:lastModifiedBy>
  <cp:revision>2</cp:revision>
  <dcterms:created xsi:type="dcterms:W3CDTF">2014-01-17T18:09:00Z</dcterms:created>
  <dcterms:modified xsi:type="dcterms:W3CDTF">2014-01-17T18:09:00Z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0x010100AF718E17B45EA64183FB06646B487EBC00414479C20549684EBCAA90626BB0744C</vt:lpwstr>
  </property>
  <property fmtid="{D5CDD505-2E9C-101B-9397-08002B2CF9AE}" pid="3" name="Audience1">
    <vt:lpwstr>17;#Health Professionals|567d9f2d-c5ed-4610-879d-18f7b1433204</vt:lpwstr>
  </property>
  <property fmtid="{D5CDD505-2E9C-101B-9397-08002B2CF9AE}" pid="4" name="Purpose1">
    <vt:lpwstr>113;#Health Information|8c424588-e857-43b1-9656-65baf9350cdc</vt:lpwstr>
  </property>
  <property fmtid="{D5CDD505-2E9C-101B-9397-08002B2CF9AE}" pid="5" name="Order">
    <vt:r8>147200</vt:r8>
  </property>
  <property fmtid="{D5CDD505-2E9C-101B-9397-08002B2CF9AE}" pid="6" name="Distribution">
    <vt:lpwstr>59;#Unlimited Distribution|cebff999-845c-41ca-ad95-d0bac261d81d</vt:lpwstr>
  </property>
  <property fmtid="{D5CDD505-2E9C-101B-9397-08002B2CF9AE}" pid="7" name="Series">
    <vt:lpwstr>92;#Not Applicable|e91c8f55-8b24-4850-af27-5a47660d2406</vt:lpwstr>
  </property>
  <property fmtid="{D5CDD505-2E9C-101B-9397-08002B2CF9AE}" pid="8" name="APHC Subject">
    <vt:lpwstr>31;#Occupational Medicine|50fda175-4d5c-4000-ac1a-72d3a8205b10</vt:lpwstr>
  </property>
  <property fmtid="{D5CDD505-2E9C-101B-9397-08002B2CF9AE}" pid="9" name="Publisher">
    <vt:lpwstr>21;#PHC|cbb82d80-acc7-460a-bc7b-734de0f7a8a4</vt:lpwstr>
  </property>
  <property fmtid="{D5CDD505-2E9C-101B-9397-08002B2CF9AE}" pid="10" name="FileFormat">
    <vt:lpwstr>115;#MS Word|d8e607cb-2ce8-4aa0-a614-a66dccc3b56a</vt:lpwstr>
  </property>
  <property fmtid="{D5CDD505-2E9C-101B-9397-08002B2CF9AE}" pid="11" name="FOIACategory">
    <vt:lpwstr/>
  </property>
</Properties>
</file>